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D96" w:rsidRDefault="00E45AB7" w:rsidP="00D7266F">
      <w:pPr>
        <w:tabs>
          <w:tab w:val="left" w:pos="-1560"/>
          <w:tab w:val="left" w:pos="142"/>
          <w:tab w:val="left" w:pos="9355"/>
        </w:tabs>
        <w:ind w:left="5954" w:hanging="5954"/>
        <w:rPr>
          <w:snapToGrid w:val="0"/>
          <w:sz w:val="24"/>
          <w:szCs w:val="24"/>
        </w:rPr>
      </w:pPr>
      <w:r>
        <w:rPr>
          <w:snapToGrid w:val="0"/>
          <w:sz w:val="24"/>
          <w:szCs w:val="24"/>
        </w:rPr>
        <w:tab/>
      </w:r>
      <w:r>
        <w:rPr>
          <w:snapToGrid w:val="0"/>
          <w:sz w:val="24"/>
          <w:szCs w:val="24"/>
        </w:rPr>
        <w:tab/>
      </w:r>
      <w:r w:rsidR="002E6D96">
        <w:rPr>
          <w:snapToGrid w:val="0"/>
          <w:sz w:val="24"/>
          <w:szCs w:val="24"/>
        </w:rPr>
        <w:t>č. objednatele:</w:t>
      </w:r>
    </w:p>
    <w:p w:rsidR="002E6D96" w:rsidRDefault="002E6D96" w:rsidP="002E6D96">
      <w:pPr>
        <w:ind w:left="10" w:firstLine="5954"/>
        <w:rPr>
          <w:snapToGrid w:val="0"/>
          <w:sz w:val="24"/>
          <w:szCs w:val="24"/>
        </w:rPr>
      </w:pPr>
      <w:r>
        <w:rPr>
          <w:snapToGrid w:val="0"/>
          <w:sz w:val="24"/>
          <w:szCs w:val="24"/>
        </w:rPr>
        <w:t>č. zhotovitele:</w:t>
      </w:r>
    </w:p>
    <w:p w:rsidR="00725D7A" w:rsidRDefault="00E45AB7" w:rsidP="00E45AB7">
      <w:pPr>
        <w:tabs>
          <w:tab w:val="left" w:pos="4125"/>
        </w:tabs>
        <w:rPr>
          <w:snapToGrid w:val="0"/>
          <w:sz w:val="24"/>
          <w:szCs w:val="24"/>
        </w:rPr>
      </w:pPr>
      <w:r>
        <w:rPr>
          <w:snapToGrid w:val="0"/>
          <w:sz w:val="24"/>
          <w:szCs w:val="24"/>
        </w:rPr>
        <w:tab/>
      </w:r>
    </w:p>
    <w:p w:rsidR="00725D7A" w:rsidRDefault="00725D7A" w:rsidP="00725D7A">
      <w:pPr>
        <w:ind w:left="10" w:firstLine="5954"/>
        <w:rPr>
          <w:snapToGrid w:val="0"/>
          <w:sz w:val="24"/>
          <w:szCs w:val="24"/>
        </w:rPr>
      </w:pPr>
    </w:p>
    <w:p w:rsidR="00725D7A" w:rsidRPr="00446F32" w:rsidRDefault="00725D7A" w:rsidP="00725D7A">
      <w:pPr>
        <w:jc w:val="center"/>
        <w:rPr>
          <w:b/>
          <w:bCs/>
          <w:snapToGrid w:val="0"/>
          <w:sz w:val="32"/>
          <w:szCs w:val="32"/>
        </w:rPr>
      </w:pPr>
      <w:r>
        <w:rPr>
          <w:b/>
          <w:bCs/>
          <w:snapToGrid w:val="0"/>
          <w:sz w:val="32"/>
          <w:szCs w:val="32"/>
        </w:rPr>
        <w:t xml:space="preserve">N Á V R H   </w:t>
      </w:r>
      <w:r w:rsidRPr="00446F32">
        <w:rPr>
          <w:b/>
          <w:bCs/>
          <w:snapToGrid w:val="0"/>
          <w:sz w:val="32"/>
          <w:szCs w:val="32"/>
        </w:rPr>
        <w:t xml:space="preserve">S M L O U V </w:t>
      </w:r>
      <w:r>
        <w:rPr>
          <w:b/>
          <w:bCs/>
          <w:snapToGrid w:val="0"/>
          <w:sz w:val="32"/>
          <w:szCs w:val="32"/>
        </w:rPr>
        <w:t>Y</w:t>
      </w:r>
      <w:r w:rsidRPr="00446F32">
        <w:rPr>
          <w:b/>
          <w:bCs/>
          <w:snapToGrid w:val="0"/>
          <w:sz w:val="32"/>
          <w:szCs w:val="32"/>
        </w:rPr>
        <w:t xml:space="preserve"> </w:t>
      </w:r>
      <w:r>
        <w:rPr>
          <w:b/>
          <w:bCs/>
          <w:snapToGrid w:val="0"/>
          <w:sz w:val="32"/>
          <w:szCs w:val="32"/>
        </w:rPr>
        <w:t xml:space="preserve"> </w:t>
      </w:r>
      <w:r w:rsidRPr="00446F32">
        <w:rPr>
          <w:b/>
          <w:bCs/>
          <w:snapToGrid w:val="0"/>
          <w:sz w:val="32"/>
          <w:szCs w:val="32"/>
        </w:rPr>
        <w:t xml:space="preserve"> O </w:t>
      </w:r>
      <w:r>
        <w:rPr>
          <w:b/>
          <w:bCs/>
          <w:snapToGrid w:val="0"/>
          <w:sz w:val="32"/>
          <w:szCs w:val="32"/>
        </w:rPr>
        <w:t xml:space="preserve"> </w:t>
      </w:r>
      <w:r w:rsidRPr="00446F32">
        <w:rPr>
          <w:b/>
          <w:bCs/>
          <w:snapToGrid w:val="0"/>
          <w:sz w:val="32"/>
          <w:szCs w:val="32"/>
        </w:rPr>
        <w:t xml:space="preserve"> D Í L O</w:t>
      </w:r>
    </w:p>
    <w:p w:rsidR="00725D7A" w:rsidRDefault="00725D7A" w:rsidP="00725D7A">
      <w:pPr>
        <w:jc w:val="center"/>
        <w:rPr>
          <w:snapToGrid w:val="0"/>
          <w:sz w:val="24"/>
          <w:szCs w:val="24"/>
        </w:rPr>
      </w:pPr>
      <w:r>
        <w:rPr>
          <w:snapToGrid w:val="0"/>
          <w:sz w:val="24"/>
          <w:szCs w:val="24"/>
        </w:rPr>
        <w:t>podle § 536 a násl. zákona č. 513/1991 Sb., obchodní zákoník, ve znění pozdějších předpisů</w:t>
      </w:r>
    </w:p>
    <w:p w:rsidR="00725D7A" w:rsidRDefault="00725D7A" w:rsidP="00725D7A">
      <w:pPr>
        <w:rPr>
          <w:b/>
          <w:bCs/>
          <w:snapToGrid w:val="0"/>
          <w:sz w:val="24"/>
          <w:szCs w:val="24"/>
        </w:rPr>
      </w:pPr>
    </w:p>
    <w:p w:rsidR="00725D7A" w:rsidRDefault="00725D7A" w:rsidP="00725D7A">
      <w:pPr>
        <w:rPr>
          <w:b/>
          <w:bCs/>
          <w:snapToGrid w:val="0"/>
          <w:sz w:val="24"/>
          <w:szCs w:val="24"/>
        </w:rPr>
      </w:pPr>
    </w:p>
    <w:p w:rsidR="00725D7A" w:rsidRDefault="00725D7A" w:rsidP="00725D7A">
      <w:pPr>
        <w:rPr>
          <w:b/>
          <w:bCs/>
          <w:snapToGrid w:val="0"/>
          <w:sz w:val="24"/>
          <w:szCs w:val="24"/>
        </w:rPr>
      </w:pPr>
    </w:p>
    <w:p w:rsidR="00725D7A" w:rsidRDefault="00725D7A" w:rsidP="00725D7A">
      <w:pPr>
        <w:rPr>
          <w:b/>
          <w:bCs/>
          <w:snapToGrid w:val="0"/>
          <w:sz w:val="24"/>
          <w:szCs w:val="24"/>
        </w:rPr>
      </w:pPr>
      <w:r>
        <w:rPr>
          <w:b/>
          <w:bCs/>
          <w:snapToGrid w:val="0"/>
          <w:sz w:val="24"/>
          <w:szCs w:val="24"/>
        </w:rPr>
        <w:t>SMLUVNÍ STRANY:</w:t>
      </w:r>
    </w:p>
    <w:p w:rsidR="00D544EE" w:rsidRDefault="00D544EE" w:rsidP="00725D7A">
      <w:pPr>
        <w:rPr>
          <w:b/>
          <w:bCs/>
          <w:snapToGrid w:val="0"/>
          <w:sz w:val="24"/>
          <w:szCs w:val="24"/>
        </w:rPr>
      </w:pPr>
    </w:p>
    <w:p w:rsidR="00725D7A" w:rsidRPr="0093309D" w:rsidRDefault="00725D7A" w:rsidP="00725D7A">
      <w:pPr>
        <w:jc w:val="both"/>
        <w:rPr>
          <w:bCs/>
          <w:snapToGrid w:val="0"/>
          <w:sz w:val="24"/>
          <w:szCs w:val="24"/>
        </w:rPr>
      </w:pPr>
      <w:r>
        <w:rPr>
          <w:b/>
          <w:bCs/>
          <w:snapToGrid w:val="0"/>
          <w:sz w:val="24"/>
          <w:szCs w:val="24"/>
        </w:rPr>
        <w:t>O b j e d n a t e l :</w:t>
      </w:r>
      <w:r>
        <w:rPr>
          <w:b/>
          <w:bCs/>
          <w:snapToGrid w:val="0"/>
          <w:sz w:val="24"/>
          <w:szCs w:val="24"/>
        </w:rPr>
        <w:tab/>
      </w:r>
      <w:r>
        <w:rPr>
          <w:b/>
          <w:bCs/>
          <w:snapToGrid w:val="0"/>
          <w:sz w:val="24"/>
          <w:szCs w:val="24"/>
        </w:rPr>
        <w:tab/>
      </w:r>
      <w:r w:rsidRPr="0093309D">
        <w:rPr>
          <w:bCs/>
          <w:snapToGrid w:val="0"/>
          <w:sz w:val="24"/>
          <w:szCs w:val="24"/>
        </w:rPr>
        <w:t>Česká republika – Ministerstvo zemědělství</w:t>
      </w:r>
    </w:p>
    <w:p w:rsidR="00725D7A" w:rsidRPr="0093309D" w:rsidRDefault="00725D7A" w:rsidP="00725D7A">
      <w:pPr>
        <w:jc w:val="both"/>
        <w:rPr>
          <w:bCs/>
          <w:snapToGrid w:val="0"/>
          <w:sz w:val="24"/>
          <w:szCs w:val="24"/>
        </w:rPr>
      </w:pPr>
      <w:r w:rsidRPr="0093309D">
        <w:rPr>
          <w:bCs/>
          <w:snapToGrid w:val="0"/>
          <w:sz w:val="24"/>
          <w:szCs w:val="24"/>
        </w:rPr>
        <w:tab/>
      </w:r>
      <w:r w:rsidRPr="0093309D">
        <w:rPr>
          <w:bCs/>
          <w:snapToGrid w:val="0"/>
          <w:sz w:val="24"/>
          <w:szCs w:val="24"/>
        </w:rPr>
        <w:tab/>
      </w:r>
      <w:r w:rsidRPr="0093309D">
        <w:rPr>
          <w:bCs/>
          <w:snapToGrid w:val="0"/>
          <w:sz w:val="24"/>
          <w:szCs w:val="24"/>
        </w:rPr>
        <w:tab/>
      </w:r>
      <w:r>
        <w:rPr>
          <w:bCs/>
          <w:snapToGrid w:val="0"/>
          <w:sz w:val="24"/>
          <w:szCs w:val="24"/>
        </w:rPr>
        <w:tab/>
      </w:r>
      <w:r w:rsidRPr="0093309D">
        <w:rPr>
          <w:bCs/>
          <w:snapToGrid w:val="0"/>
          <w:sz w:val="24"/>
          <w:szCs w:val="24"/>
        </w:rPr>
        <w:t>Pozemkový úřad Zlín</w:t>
      </w:r>
    </w:p>
    <w:p w:rsidR="00725D7A" w:rsidRDefault="00725D7A" w:rsidP="00725D7A">
      <w:pPr>
        <w:jc w:val="both"/>
        <w:rPr>
          <w:b/>
          <w:bCs/>
          <w:sz w:val="24"/>
          <w:szCs w:val="24"/>
        </w:rPr>
      </w:pPr>
      <w:r>
        <w:rPr>
          <w:b/>
          <w:bCs/>
          <w:sz w:val="24"/>
          <w:szCs w:val="24"/>
        </w:rPr>
        <w:t>Adresa:</w:t>
      </w:r>
      <w:r>
        <w:rPr>
          <w:b/>
          <w:bCs/>
          <w:sz w:val="24"/>
          <w:szCs w:val="24"/>
        </w:rPr>
        <w:tab/>
      </w:r>
      <w:r>
        <w:rPr>
          <w:b/>
          <w:bCs/>
          <w:sz w:val="24"/>
          <w:szCs w:val="24"/>
        </w:rPr>
        <w:tab/>
      </w:r>
      <w:r>
        <w:rPr>
          <w:b/>
          <w:bCs/>
          <w:sz w:val="24"/>
          <w:szCs w:val="24"/>
        </w:rPr>
        <w:tab/>
      </w:r>
      <w:r w:rsidRPr="0093309D">
        <w:rPr>
          <w:bCs/>
          <w:sz w:val="24"/>
          <w:szCs w:val="24"/>
        </w:rPr>
        <w:t>Zarámí 88, 760 41 Zlín</w:t>
      </w:r>
    </w:p>
    <w:p w:rsidR="00725D7A" w:rsidRDefault="00725D7A" w:rsidP="00725D7A">
      <w:pPr>
        <w:jc w:val="both"/>
        <w:rPr>
          <w:b/>
          <w:bCs/>
          <w:snapToGrid w:val="0"/>
          <w:sz w:val="24"/>
          <w:szCs w:val="24"/>
        </w:rPr>
      </w:pPr>
      <w:r>
        <w:rPr>
          <w:b/>
          <w:bCs/>
          <w:snapToGrid w:val="0"/>
          <w:sz w:val="24"/>
          <w:szCs w:val="24"/>
        </w:rPr>
        <w:t xml:space="preserve">Zastoupen: </w:t>
      </w:r>
      <w:r>
        <w:rPr>
          <w:b/>
          <w:bCs/>
          <w:snapToGrid w:val="0"/>
          <w:sz w:val="24"/>
          <w:szCs w:val="24"/>
        </w:rPr>
        <w:tab/>
      </w:r>
      <w:r>
        <w:rPr>
          <w:b/>
          <w:bCs/>
          <w:snapToGrid w:val="0"/>
          <w:sz w:val="24"/>
          <w:szCs w:val="24"/>
        </w:rPr>
        <w:tab/>
      </w:r>
      <w:r>
        <w:rPr>
          <w:b/>
          <w:bCs/>
          <w:snapToGrid w:val="0"/>
          <w:sz w:val="24"/>
          <w:szCs w:val="24"/>
        </w:rPr>
        <w:tab/>
      </w:r>
      <w:r>
        <w:rPr>
          <w:snapToGrid w:val="0"/>
          <w:sz w:val="24"/>
          <w:szCs w:val="24"/>
        </w:rPr>
        <w:t xml:space="preserve">Ing. Lubomírem Holubcem, ředitelem Pozemkového úřadu Zlín </w:t>
      </w:r>
    </w:p>
    <w:p w:rsidR="00725D7A" w:rsidRDefault="00725D7A" w:rsidP="00725D7A">
      <w:pPr>
        <w:jc w:val="both"/>
        <w:rPr>
          <w:snapToGrid w:val="0"/>
          <w:sz w:val="24"/>
          <w:szCs w:val="24"/>
        </w:rPr>
      </w:pPr>
      <w:r>
        <w:rPr>
          <w:b/>
          <w:bCs/>
          <w:snapToGrid w:val="0"/>
          <w:sz w:val="24"/>
          <w:szCs w:val="24"/>
        </w:rPr>
        <w:t>Ve smluvních záležitostech oprávněn jednat</w:t>
      </w:r>
      <w:r>
        <w:rPr>
          <w:snapToGrid w:val="0"/>
          <w:sz w:val="24"/>
          <w:szCs w:val="24"/>
        </w:rPr>
        <w:t xml:space="preserve">: </w:t>
      </w:r>
      <w:r>
        <w:rPr>
          <w:snapToGrid w:val="0"/>
          <w:sz w:val="24"/>
          <w:szCs w:val="24"/>
        </w:rPr>
        <w:tab/>
      </w:r>
    </w:p>
    <w:p w:rsidR="00725D7A" w:rsidRDefault="00725D7A" w:rsidP="00725D7A">
      <w:pPr>
        <w:ind w:left="1416" w:firstLine="708"/>
        <w:jc w:val="both"/>
        <w:rPr>
          <w:snapToGrid w:val="0"/>
          <w:sz w:val="24"/>
          <w:szCs w:val="24"/>
        </w:rPr>
      </w:pPr>
      <w:r>
        <w:rPr>
          <w:snapToGrid w:val="0"/>
          <w:sz w:val="24"/>
          <w:szCs w:val="24"/>
        </w:rPr>
        <w:tab/>
        <w:t>Ing. Lubomír Holubec</w:t>
      </w:r>
    </w:p>
    <w:p w:rsidR="00725D7A" w:rsidRDefault="00725D7A" w:rsidP="00725D7A">
      <w:pPr>
        <w:jc w:val="both"/>
        <w:rPr>
          <w:b/>
          <w:snapToGrid w:val="0"/>
          <w:sz w:val="24"/>
          <w:szCs w:val="24"/>
        </w:rPr>
      </w:pPr>
      <w:r w:rsidRPr="002A56CC">
        <w:rPr>
          <w:b/>
          <w:snapToGrid w:val="0"/>
          <w:sz w:val="24"/>
          <w:szCs w:val="24"/>
        </w:rPr>
        <w:t xml:space="preserve">Telefon: </w:t>
      </w:r>
      <w:r>
        <w:rPr>
          <w:b/>
          <w:snapToGrid w:val="0"/>
          <w:sz w:val="24"/>
          <w:szCs w:val="24"/>
        </w:rPr>
        <w:tab/>
      </w:r>
      <w:r>
        <w:rPr>
          <w:b/>
          <w:snapToGrid w:val="0"/>
          <w:sz w:val="24"/>
          <w:szCs w:val="24"/>
        </w:rPr>
        <w:tab/>
      </w:r>
      <w:r>
        <w:rPr>
          <w:b/>
          <w:snapToGrid w:val="0"/>
          <w:sz w:val="24"/>
          <w:szCs w:val="24"/>
        </w:rPr>
        <w:tab/>
      </w:r>
      <w:r w:rsidRPr="0093309D">
        <w:rPr>
          <w:snapToGrid w:val="0"/>
          <w:sz w:val="24"/>
          <w:szCs w:val="24"/>
        </w:rPr>
        <w:t>577 653</w:t>
      </w:r>
      <w:r>
        <w:rPr>
          <w:snapToGrid w:val="0"/>
          <w:sz w:val="24"/>
          <w:szCs w:val="24"/>
        </w:rPr>
        <w:t> </w:t>
      </w:r>
      <w:r w:rsidRPr="0093309D">
        <w:rPr>
          <w:snapToGrid w:val="0"/>
          <w:sz w:val="24"/>
          <w:szCs w:val="24"/>
        </w:rPr>
        <w:t>61</w:t>
      </w:r>
      <w:r>
        <w:rPr>
          <w:snapToGrid w:val="0"/>
          <w:sz w:val="24"/>
          <w:szCs w:val="24"/>
        </w:rPr>
        <w:t>2</w:t>
      </w:r>
      <w:r>
        <w:rPr>
          <w:b/>
          <w:snapToGrid w:val="0"/>
          <w:sz w:val="24"/>
          <w:szCs w:val="24"/>
        </w:rPr>
        <w:tab/>
      </w:r>
      <w:r>
        <w:rPr>
          <w:b/>
          <w:snapToGrid w:val="0"/>
          <w:sz w:val="24"/>
          <w:szCs w:val="24"/>
        </w:rPr>
        <w:tab/>
      </w:r>
    </w:p>
    <w:p w:rsidR="00725D7A" w:rsidRPr="002A56CC" w:rsidRDefault="00725D7A" w:rsidP="00725D7A">
      <w:pPr>
        <w:jc w:val="both"/>
        <w:rPr>
          <w:b/>
          <w:snapToGrid w:val="0"/>
          <w:sz w:val="24"/>
          <w:szCs w:val="24"/>
        </w:rPr>
      </w:pPr>
      <w:r w:rsidRPr="002A56CC">
        <w:rPr>
          <w:b/>
          <w:snapToGrid w:val="0"/>
          <w:sz w:val="24"/>
          <w:szCs w:val="24"/>
        </w:rPr>
        <w:t>e –mail:</w:t>
      </w:r>
      <w:r>
        <w:rPr>
          <w:b/>
          <w:snapToGrid w:val="0"/>
          <w:sz w:val="24"/>
          <w:szCs w:val="24"/>
        </w:rPr>
        <w:t xml:space="preserve"> </w:t>
      </w:r>
      <w:r>
        <w:rPr>
          <w:b/>
          <w:snapToGrid w:val="0"/>
          <w:sz w:val="24"/>
          <w:szCs w:val="24"/>
        </w:rPr>
        <w:tab/>
      </w:r>
      <w:r>
        <w:rPr>
          <w:b/>
          <w:snapToGrid w:val="0"/>
          <w:sz w:val="24"/>
          <w:szCs w:val="24"/>
        </w:rPr>
        <w:tab/>
      </w:r>
      <w:r>
        <w:rPr>
          <w:b/>
          <w:snapToGrid w:val="0"/>
          <w:sz w:val="24"/>
          <w:szCs w:val="24"/>
        </w:rPr>
        <w:tab/>
      </w:r>
      <w:r w:rsidRPr="0093309D">
        <w:rPr>
          <w:snapToGrid w:val="0"/>
          <w:sz w:val="24"/>
          <w:szCs w:val="24"/>
        </w:rPr>
        <w:t>pu_zlin@mze.cz</w:t>
      </w:r>
    </w:p>
    <w:p w:rsidR="00D544EE" w:rsidRPr="0083444D" w:rsidRDefault="00725D7A" w:rsidP="00632E42">
      <w:pPr>
        <w:ind w:left="2835" w:hanging="2835"/>
        <w:rPr>
          <w:snapToGrid w:val="0"/>
          <w:sz w:val="24"/>
          <w:szCs w:val="24"/>
        </w:rPr>
      </w:pPr>
      <w:r>
        <w:rPr>
          <w:b/>
          <w:bCs/>
          <w:snapToGrid w:val="0"/>
          <w:sz w:val="24"/>
          <w:szCs w:val="24"/>
        </w:rPr>
        <w:t xml:space="preserve">V technických </w:t>
      </w:r>
      <w:r w:rsidRPr="0083444D">
        <w:rPr>
          <w:b/>
          <w:bCs/>
          <w:snapToGrid w:val="0"/>
          <w:sz w:val="24"/>
          <w:szCs w:val="24"/>
        </w:rPr>
        <w:t>záležitostech oprávněn jednat</w:t>
      </w:r>
      <w:r w:rsidRPr="0083444D">
        <w:rPr>
          <w:snapToGrid w:val="0"/>
          <w:sz w:val="24"/>
          <w:szCs w:val="24"/>
        </w:rPr>
        <w:t xml:space="preserve">: </w:t>
      </w:r>
      <w:r w:rsidR="008F264C" w:rsidRPr="0083444D">
        <w:rPr>
          <w:snapToGrid w:val="0"/>
          <w:sz w:val="24"/>
          <w:szCs w:val="24"/>
        </w:rPr>
        <w:t>Ing. Soňa Šujanová</w:t>
      </w:r>
      <w:r w:rsidR="00D544EE">
        <w:rPr>
          <w:snapToGrid w:val="0"/>
          <w:sz w:val="24"/>
          <w:szCs w:val="24"/>
        </w:rPr>
        <w:t xml:space="preserve"> (zaměstnanec odpovědný za pozemkovou úpravu) </w:t>
      </w:r>
    </w:p>
    <w:p w:rsidR="00725D7A" w:rsidRPr="00D544EE" w:rsidRDefault="00D544EE" w:rsidP="00725D7A">
      <w:pPr>
        <w:jc w:val="both"/>
        <w:rPr>
          <w:b/>
          <w:snapToGrid w:val="0"/>
          <w:sz w:val="24"/>
          <w:szCs w:val="24"/>
        </w:rPr>
      </w:pPr>
      <w:r>
        <w:rPr>
          <w:b/>
          <w:snapToGrid w:val="0"/>
          <w:sz w:val="24"/>
          <w:szCs w:val="24"/>
        </w:rPr>
        <w:t>Telefon /</w:t>
      </w:r>
      <w:r w:rsidRPr="00D544EE">
        <w:rPr>
          <w:b/>
          <w:snapToGrid w:val="0"/>
          <w:sz w:val="24"/>
          <w:szCs w:val="24"/>
        </w:rPr>
        <w:t xml:space="preserve"> </w:t>
      </w:r>
      <w:r w:rsidRPr="0083444D">
        <w:rPr>
          <w:b/>
          <w:snapToGrid w:val="0"/>
          <w:sz w:val="24"/>
          <w:szCs w:val="24"/>
        </w:rPr>
        <w:t>e –mail:</w:t>
      </w:r>
      <w:r w:rsidR="00725D7A" w:rsidRPr="0083444D">
        <w:rPr>
          <w:b/>
          <w:snapToGrid w:val="0"/>
          <w:sz w:val="24"/>
          <w:szCs w:val="24"/>
        </w:rPr>
        <w:tab/>
      </w:r>
      <w:r w:rsidR="00725D7A" w:rsidRPr="0083444D">
        <w:rPr>
          <w:b/>
          <w:snapToGrid w:val="0"/>
          <w:sz w:val="24"/>
          <w:szCs w:val="24"/>
        </w:rPr>
        <w:tab/>
      </w:r>
      <w:r w:rsidR="00725D7A" w:rsidRPr="0083444D">
        <w:rPr>
          <w:snapToGrid w:val="0"/>
          <w:sz w:val="24"/>
          <w:szCs w:val="24"/>
        </w:rPr>
        <w:t>577 653</w:t>
      </w:r>
      <w:r>
        <w:rPr>
          <w:snapToGrid w:val="0"/>
          <w:sz w:val="24"/>
          <w:szCs w:val="24"/>
        </w:rPr>
        <w:t> </w:t>
      </w:r>
      <w:r w:rsidR="00725D7A" w:rsidRPr="0083444D">
        <w:rPr>
          <w:snapToGrid w:val="0"/>
          <w:sz w:val="24"/>
          <w:szCs w:val="24"/>
        </w:rPr>
        <w:t>6</w:t>
      </w:r>
      <w:r w:rsidR="008F264C" w:rsidRPr="0083444D">
        <w:rPr>
          <w:snapToGrid w:val="0"/>
          <w:sz w:val="24"/>
          <w:szCs w:val="24"/>
        </w:rPr>
        <w:t>17</w:t>
      </w:r>
      <w:r>
        <w:rPr>
          <w:snapToGrid w:val="0"/>
          <w:sz w:val="24"/>
          <w:szCs w:val="24"/>
        </w:rPr>
        <w:t xml:space="preserve"> / </w:t>
      </w:r>
      <w:hyperlink r:id="rId8" w:history="1">
        <w:r w:rsidRPr="00D544EE">
          <w:rPr>
            <w:rStyle w:val="Hypertextovodkaz"/>
            <w:snapToGrid w:val="0"/>
            <w:color w:val="auto"/>
            <w:sz w:val="24"/>
            <w:szCs w:val="24"/>
            <w:u w:val="none"/>
          </w:rPr>
          <w:t>sona.sujanova@mze.cz</w:t>
        </w:r>
      </w:hyperlink>
      <w:r w:rsidR="00725D7A" w:rsidRPr="0083444D">
        <w:rPr>
          <w:b/>
          <w:snapToGrid w:val="0"/>
          <w:sz w:val="24"/>
          <w:szCs w:val="24"/>
        </w:rPr>
        <w:tab/>
      </w:r>
      <w:r w:rsidR="00725D7A" w:rsidRPr="0083444D">
        <w:rPr>
          <w:b/>
          <w:snapToGrid w:val="0"/>
          <w:sz w:val="24"/>
          <w:szCs w:val="24"/>
        </w:rPr>
        <w:tab/>
      </w:r>
      <w:r w:rsidR="00725D7A" w:rsidRPr="0083444D">
        <w:rPr>
          <w:b/>
          <w:snapToGrid w:val="0"/>
          <w:sz w:val="24"/>
          <w:szCs w:val="24"/>
        </w:rPr>
        <w:tab/>
      </w:r>
    </w:p>
    <w:p w:rsidR="00D544EE" w:rsidRDefault="00D544EE" w:rsidP="00725D7A">
      <w:pPr>
        <w:jc w:val="both"/>
        <w:rPr>
          <w:snapToGrid w:val="0"/>
          <w:sz w:val="24"/>
          <w:szCs w:val="24"/>
        </w:rPr>
      </w:pPr>
      <w:r>
        <w:rPr>
          <w:snapToGrid w:val="0"/>
          <w:sz w:val="24"/>
          <w:szCs w:val="24"/>
        </w:rPr>
        <w:tab/>
      </w:r>
      <w:r>
        <w:rPr>
          <w:snapToGrid w:val="0"/>
          <w:sz w:val="24"/>
          <w:szCs w:val="24"/>
        </w:rPr>
        <w:tab/>
      </w:r>
      <w:r>
        <w:rPr>
          <w:snapToGrid w:val="0"/>
          <w:sz w:val="24"/>
          <w:szCs w:val="24"/>
        </w:rPr>
        <w:tab/>
      </w:r>
      <w:r>
        <w:rPr>
          <w:snapToGrid w:val="0"/>
          <w:sz w:val="24"/>
          <w:szCs w:val="24"/>
        </w:rPr>
        <w:tab/>
        <w:t>Jarmila Krajčová</w:t>
      </w:r>
    </w:p>
    <w:p w:rsidR="00D544EE" w:rsidRPr="00D544EE" w:rsidRDefault="00D544EE" w:rsidP="00D544EE">
      <w:pPr>
        <w:jc w:val="both"/>
        <w:rPr>
          <w:b/>
          <w:snapToGrid w:val="0"/>
          <w:sz w:val="24"/>
          <w:szCs w:val="24"/>
        </w:rPr>
      </w:pPr>
      <w:r>
        <w:rPr>
          <w:b/>
          <w:snapToGrid w:val="0"/>
          <w:sz w:val="24"/>
          <w:szCs w:val="24"/>
        </w:rPr>
        <w:t>Telefon /</w:t>
      </w:r>
      <w:r w:rsidRPr="00D544EE">
        <w:rPr>
          <w:b/>
          <w:snapToGrid w:val="0"/>
          <w:sz w:val="24"/>
          <w:szCs w:val="24"/>
        </w:rPr>
        <w:t xml:space="preserve"> </w:t>
      </w:r>
      <w:r w:rsidRPr="0083444D">
        <w:rPr>
          <w:b/>
          <w:snapToGrid w:val="0"/>
          <w:sz w:val="24"/>
          <w:szCs w:val="24"/>
        </w:rPr>
        <w:t>e –mail:</w:t>
      </w:r>
      <w:r w:rsidRPr="0083444D">
        <w:rPr>
          <w:b/>
          <w:snapToGrid w:val="0"/>
          <w:sz w:val="24"/>
          <w:szCs w:val="24"/>
        </w:rPr>
        <w:tab/>
      </w:r>
      <w:r w:rsidRPr="0083444D">
        <w:rPr>
          <w:b/>
          <w:snapToGrid w:val="0"/>
          <w:sz w:val="24"/>
          <w:szCs w:val="24"/>
        </w:rPr>
        <w:tab/>
      </w:r>
      <w:r w:rsidRPr="0083444D">
        <w:rPr>
          <w:snapToGrid w:val="0"/>
          <w:sz w:val="24"/>
          <w:szCs w:val="24"/>
        </w:rPr>
        <w:t>577 653</w:t>
      </w:r>
      <w:r>
        <w:rPr>
          <w:snapToGrid w:val="0"/>
          <w:sz w:val="24"/>
          <w:szCs w:val="24"/>
        </w:rPr>
        <w:t> </w:t>
      </w:r>
      <w:r w:rsidRPr="0083444D">
        <w:rPr>
          <w:snapToGrid w:val="0"/>
          <w:sz w:val="24"/>
          <w:szCs w:val="24"/>
        </w:rPr>
        <w:t>6</w:t>
      </w:r>
      <w:r>
        <w:rPr>
          <w:snapToGrid w:val="0"/>
          <w:sz w:val="24"/>
          <w:szCs w:val="24"/>
        </w:rPr>
        <w:t>06 / jarmila.krajcova</w:t>
      </w:r>
      <w:r w:rsidRPr="00D544EE">
        <w:rPr>
          <w:snapToGrid w:val="0"/>
          <w:sz w:val="24"/>
          <w:szCs w:val="24"/>
        </w:rPr>
        <w:t>@mze.cz</w:t>
      </w:r>
    </w:p>
    <w:p w:rsidR="00725D7A" w:rsidRPr="00D544EE" w:rsidRDefault="00725D7A" w:rsidP="00725D7A">
      <w:pPr>
        <w:rPr>
          <w:sz w:val="24"/>
          <w:szCs w:val="24"/>
        </w:rPr>
      </w:pPr>
      <w:r w:rsidRPr="00D544EE">
        <w:rPr>
          <w:bCs/>
          <w:sz w:val="24"/>
          <w:szCs w:val="24"/>
        </w:rPr>
        <w:t>Bankovní spojení</w:t>
      </w:r>
      <w:r w:rsidRPr="00D544EE">
        <w:rPr>
          <w:rFonts w:ascii="Arial" w:hAnsi="Arial" w:cs="Arial"/>
          <w:bCs/>
          <w:sz w:val="24"/>
          <w:szCs w:val="24"/>
        </w:rPr>
        <w:t xml:space="preserve">: </w:t>
      </w:r>
      <w:r w:rsidRPr="00D544EE">
        <w:rPr>
          <w:rFonts w:ascii="Arial" w:hAnsi="Arial" w:cs="Arial"/>
          <w:bCs/>
          <w:sz w:val="24"/>
          <w:szCs w:val="24"/>
        </w:rPr>
        <w:tab/>
      </w:r>
      <w:r w:rsidRPr="00D544EE">
        <w:rPr>
          <w:rFonts w:ascii="Arial" w:hAnsi="Arial" w:cs="Arial"/>
          <w:bCs/>
          <w:sz w:val="24"/>
          <w:szCs w:val="24"/>
        </w:rPr>
        <w:tab/>
      </w:r>
      <w:r w:rsidRPr="00D544EE">
        <w:rPr>
          <w:bCs/>
          <w:sz w:val="24"/>
          <w:szCs w:val="24"/>
        </w:rPr>
        <w:t>Komerční banka, a.s., pobočka Zlín</w:t>
      </w:r>
    </w:p>
    <w:p w:rsidR="00725D7A" w:rsidRPr="0083444D" w:rsidRDefault="00725D7A" w:rsidP="00725D7A">
      <w:pPr>
        <w:pStyle w:val="Nadpis2"/>
        <w:spacing w:line="240" w:lineRule="auto"/>
      </w:pPr>
      <w:r w:rsidRPr="0083444D">
        <w:rPr>
          <w:b/>
          <w:bCs/>
        </w:rPr>
        <w:t xml:space="preserve">Číslo účtu: </w:t>
      </w:r>
      <w:r w:rsidRPr="0083444D">
        <w:rPr>
          <w:b/>
          <w:bCs/>
        </w:rPr>
        <w:tab/>
      </w:r>
      <w:r w:rsidRPr="0083444D">
        <w:rPr>
          <w:b/>
          <w:bCs/>
        </w:rPr>
        <w:tab/>
      </w:r>
      <w:r w:rsidRPr="0083444D">
        <w:rPr>
          <w:b/>
          <w:bCs/>
        </w:rPr>
        <w:tab/>
      </w:r>
      <w:r w:rsidRPr="0083444D">
        <w:rPr>
          <w:bCs/>
        </w:rPr>
        <w:t>86 – 2187930257/0100</w:t>
      </w:r>
    </w:p>
    <w:p w:rsidR="00725D7A" w:rsidRPr="0083444D" w:rsidRDefault="00725D7A" w:rsidP="00725D7A">
      <w:pPr>
        <w:pStyle w:val="Nadpis2"/>
        <w:spacing w:line="240" w:lineRule="auto"/>
      </w:pPr>
      <w:r w:rsidRPr="0083444D">
        <w:rPr>
          <w:b/>
          <w:bCs/>
        </w:rPr>
        <w:t xml:space="preserve">IČ/DIČ: </w:t>
      </w:r>
      <w:r w:rsidRPr="0083444D">
        <w:rPr>
          <w:b/>
          <w:bCs/>
        </w:rPr>
        <w:tab/>
      </w:r>
      <w:r w:rsidRPr="0083444D">
        <w:rPr>
          <w:b/>
          <w:bCs/>
        </w:rPr>
        <w:tab/>
      </w:r>
      <w:r w:rsidRPr="0083444D">
        <w:rPr>
          <w:b/>
          <w:bCs/>
        </w:rPr>
        <w:tab/>
      </w:r>
      <w:r w:rsidRPr="0083444D">
        <w:rPr>
          <w:bCs/>
        </w:rPr>
        <w:t>000 20 478</w:t>
      </w:r>
    </w:p>
    <w:p w:rsidR="00725D7A" w:rsidRDefault="00725D7A" w:rsidP="00725D7A">
      <w:pPr>
        <w:jc w:val="both"/>
        <w:rPr>
          <w:b/>
          <w:bCs/>
          <w:snapToGrid w:val="0"/>
          <w:sz w:val="24"/>
          <w:szCs w:val="24"/>
        </w:rPr>
      </w:pPr>
    </w:p>
    <w:p w:rsidR="00725D7A" w:rsidRDefault="00725D7A" w:rsidP="00D544EE">
      <w:pPr>
        <w:jc w:val="center"/>
        <w:rPr>
          <w:b/>
          <w:bCs/>
          <w:snapToGrid w:val="0"/>
          <w:sz w:val="24"/>
          <w:szCs w:val="24"/>
        </w:rPr>
      </w:pPr>
      <w:r>
        <w:rPr>
          <w:b/>
          <w:bCs/>
          <w:snapToGrid w:val="0"/>
          <w:sz w:val="24"/>
          <w:szCs w:val="24"/>
        </w:rPr>
        <w:t>a</w:t>
      </w:r>
    </w:p>
    <w:p w:rsidR="00725D7A" w:rsidRDefault="00725D7A" w:rsidP="00725D7A">
      <w:pPr>
        <w:rPr>
          <w:b/>
          <w:bCs/>
          <w:snapToGrid w:val="0"/>
          <w:sz w:val="24"/>
          <w:szCs w:val="24"/>
        </w:rPr>
      </w:pPr>
    </w:p>
    <w:p w:rsidR="00725D7A" w:rsidRDefault="00725D7A" w:rsidP="00725D7A">
      <w:pPr>
        <w:rPr>
          <w:b/>
          <w:bCs/>
          <w:snapToGrid w:val="0"/>
          <w:sz w:val="24"/>
          <w:szCs w:val="24"/>
        </w:rPr>
      </w:pPr>
      <w:r>
        <w:rPr>
          <w:b/>
          <w:bCs/>
          <w:snapToGrid w:val="0"/>
          <w:sz w:val="24"/>
          <w:szCs w:val="24"/>
        </w:rPr>
        <w:t>Z h o t o v i t e l:</w:t>
      </w:r>
    </w:p>
    <w:p w:rsidR="00725D7A" w:rsidRDefault="00725D7A" w:rsidP="00725D7A">
      <w:pPr>
        <w:rPr>
          <w:b/>
          <w:bCs/>
          <w:snapToGrid w:val="0"/>
          <w:sz w:val="24"/>
          <w:szCs w:val="24"/>
        </w:rPr>
      </w:pPr>
      <w:r>
        <w:rPr>
          <w:b/>
          <w:bCs/>
          <w:snapToGrid w:val="0"/>
          <w:sz w:val="24"/>
          <w:szCs w:val="24"/>
        </w:rPr>
        <w:t>Adresa:</w:t>
      </w:r>
    </w:p>
    <w:p w:rsidR="00725D7A" w:rsidRDefault="00725D7A" w:rsidP="00725D7A">
      <w:pPr>
        <w:rPr>
          <w:b/>
          <w:bCs/>
          <w:snapToGrid w:val="0"/>
          <w:sz w:val="24"/>
          <w:szCs w:val="24"/>
        </w:rPr>
      </w:pPr>
      <w:r>
        <w:rPr>
          <w:b/>
          <w:bCs/>
          <w:snapToGrid w:val="0"/>
          <w:sz w:val="24"/>
          <w:szCs w:val="24"/>
        </w:rPr>
        <w:t>Za společnost jedná:</w:t>
      </w:r>
    </w:p>
    <w:p w:rsidR="00725D7A" w:rsidRDefault="00725D7A" w:rsidP="00725D7A">
      <w:pPr>
        <w:jc w:val="both"/>
        <w:rPr>
          <w:b/>
          <w:snapToGrid w:val="0"/>
          <w:sz w:val="24"/>
          <w:szCs w:val="24"/>
        </w:rPr>
      </w:pPr>
      <w:r w:rsidRPr="002A56CC">
        <w:rPr>
          <w:b/>
          <w:snapToGrid w:val="0"/>
          <w:sz w:val="24"/>
          <w:szCs w:val="24"/>
        </w:rPr>
        <w:t xml:space="preserve">Telefon:                             </w:t>
      </w:r>
    </w:p>
    <w:p w:rsidR="00725D7A" w:rsidRPr="002A56CC" w:rsidRDefault="00725D7A" w:rsidP="00725D7A">
      <w:pPr>
        <w:jc w:val="both"/>
        <w:rPr>
          <w:b/>
          <w:snapToGrid w:val="0"/>
          <w:sz w:val="24"/>
          <w:szCs w:val="24"/>
        </w:rPr>
      </w:pPr>
      <w:r w:rsidRPr="002A56CC">
        <w:rPr>
          <w:b/>
          <w:snapToGrid w:val="0"/>
          <w:sz w:val="24"/>
          <w:szCs w:val="24"/>
        </w:rPr>
        <w:t>e –mail:</w:t>
      </w:r>
    </w:p>
    <w:p w:rsidR="00725D7A" w:rsidRPr="003576E6" w:rsidRDefault="00725D7A" w:rsidP="00725D7A">
      <w:pPr>
        <w:ind w:left="3969" w:hanging="3969"/>
        <w:jc w:val="both"/>
        <w:rPr>
          <w:b/>
          <w:snapToGrid w:val="0"/>
          <w:sz w:val="24"/>
          <w:szCs w:val="24"/>
        </w:rPr>
      </w:pPr>
      <w:r w:rsidRPr="003576E6">
        <w:rPr>
          <w:b/>
          <w:snapToGrid w:val="0"/>
          <w:sz w:val="24"/>
          <w:szCs w:val="24"/>
        </w:rPr>
        <w:t xml:space="preserve">Odpovědný projektant poz. úprav: </w:t>
      </w:r>
    </w:p>
    <w:p w:rsidR="00725D7A" w:rsidRPr="003576E6" w:rsidRDefault="00725D7A" w:rsidP="00725D7A">
      <w:pPr>
        <w:ind w:left="2410" w:hanging="2410"/>
        <w:jc w:val="both"/>
        <w:rPr>
          <w:b/>
          <w:bCs/>
          <w:sz w:val="24"/>
          <w:szCs w:val="24"/>
        </w:rPr>
      </w:pPr>
      <w:r w:rsidRPr="003576E6">
        <w:rPr>
          <w:b/>
          <w:bCs/>
          <w:sz w:val="24"/>
          <w:szCs w:val="24"/>
        </w:rPr>
        <w:t>Odpovědný úředně oprávněný zeměměřický inženýr:</w:t>
      </w:r>
    </w:p>
    <w:p w:rsidR="00725D7A" w:rsidRPr="003576E6" w:rsidRDefault="00725D7A" w:rsidP="00725D7A">
      <w:pPr>
        <w:jc w:val="both"/>
        <w:rPr>
          <w:b/>
          <w:bCs/>
          <w:sz w:val="24"/>
          <w:szCs w:val="24"/>
        </w:rPr>
      </w:pPr>
      <w:r w:rsidRPr="003576E6">
        <w:rPr>
          <w:b/>
          <w:bCs/>
          <w:sz w:val="24"/>
          <w:szCs w:val="24"/>
        </w:rPr>
        <w:t xml:space="preserve">Odp. osoba pro provádění geolog. prací v oboru inženýrská geologie: </w:t>
      </w:r>
    </w:p>
    <w:p w:rsidR="00725D7A" w:rsidRPr="003576E6" w:rsidRDefault="00725D7A" w:rsidP="00725D7A">
      <w:pPr>
        <w:ind w:left="2127" w:hanging="2127"/>
        <w:jc w:val="both"/>
        <w:rPr>
          <w:b/>
          <w:bCs/>
          <w:sz w:val="24"/>
          <w:szCs w:val="24"/>
        </w:rPr>
      </w:pPr>
      <w:r w:rsidRPr="003576E6">
        <w:rPr>
          <w:b/>
          <w:bCs/>
          <w:sz w:val="24"/>
          <w:szCs w:val="24"/>
        </w:rPr>
        <w:t xml:space="preserve">Odpovědný projektant ÚSES: </w:t>
      </w:r>
    </w:p>
    <w:p w:rsidR="00725D7A" w:rsidRPr="003576E6" w:rsidRDefault="00725D7A" w:rsidP="00725D7A">
      <w:pPr>
        <w:ind w:left="2127" w:hanging="2127"/>
        <w:jc w:val="both"/>
        <w:rPr>
          <w:b/>
          <w:bCs/>
          <w:sz w:val="24"/>
          <w:szCs w:val="24"/>
        </w:rPr>
      </w:pPr>
      <w:r w:rsidRPr="003576E6">
        <w:rPr>
          <w:b/>
          <w:bCs/>
          <w:sz w:val="24"/>
          <w:szCs w:val="24"/>
        </w:rPr>
        <w:t>Odpovědná osoba pro projektování staveb vod. hosp</w:t>
      </w:r>
      <w:r>
        <w:rPr>
          <w:b/>
          <w:bCs/>
          <w:sz w:val="24"/>
          <w:szCs w:val="24"/>
        </w:rPr>
        <w:t xml:space="preserve">. </w:t>
      </w:r>
      <w:r w:rsidRPr="003576E6">
        <w:rPr>
          <w:b/>
          <w:bCs/>
          <w:sz w:val="24"/>
          <w:szCs w:val="24"/>
        </w:rPr>
        <w:t>a kraj. inženýrství:</w:t>
      </w:r>
    </w:p>
    <w:p w:rsidR="00725D7A" w:rsidRPr="002A4CA1" w:rsidRDefault="00725D7A" w:rsidP="00725D7A">
      <w:pPr>
        <w:ind w:left="2127" w:hanging="2127"/>
        <w:jc w:val="both"/>
        <w:rPr>
          <w:b/>
          <w:bCs/>
          <w:sz w:val="24"/>
          <w:szCs w:val="24"/>
        </w:rPr>
      </w:pPr>
      <w:r w:rsidRPr="003576E6">
        <w:rPr>
          <w:b/>
          <w:bCs/>
          <w:sz w:val="24"/>
          <w:szCs w:val="24"/>
        </w:rPr>
        <w:t>Odpovědná osoba pro obor dopravní stavby</w:t>
      </w:r>
      <w:r>
        <w:rPr>
          <w:b/>
          <w:bCs/>
          <w:sz w:val="24"/>
          <w:szCs w:val="24"/>
        </w:rPr>
        <w:t>:</w:t>
      </w:r>
    </w:p>
    <w:p w:rsidR="00725D7A" w:rsidRDefault="00725D7A" w:rsidP="00725D7A">
      <w:pPr>
        <w:jc w:val="both"/>
        <w:rPr>
          <w:sz w:val="24"/>
          <w:szCs w:val="24"/>
        </w:rPr>
      </w:pPr>
      <w:r>
        <w:rPr>
          <w:b/>
          <w:bCs/>
          <w:sz w:val="24"/>
          <w:szCs w:val="24"/>
        </w:rPr>
        <w:t>Bankovní spojení:</w:t>
      </w:r>
    </w:p>
    <w:p w:rsidR="00725D7A" w:rsidRDefault="00725D7A" w:rsidP="00725D7A">
      <w:pPr>
        <w:pStyle w:val="Nadpis5"/>
        <w:rPr>
          <w:b w:val="0"/>
          <w:bCs w:val="0"/>
        </w:rPr>
      </w:pPr>
      <w:r>
        <w:t>Číslo účtu:</w:t>
      </w:r>
    </w:p>
    <w:p w:rsidR="00725D7A" w:rsidRDefault="00725D7A" w:rsidP="00725D7A">
      <w:pPr>
        <w:jc w:val="both"/>
        <w:rPr>
          <w:snapToGrid w:val="0"/>
          <w:sz w:val="24"/>
          <w:szCs w:val="24"/>
        </w:rPr>
      </w:pPr>
      <w:r>
        <w:rPr>
          <w:b/>
          <w:bCs/>
          <w:snapToGrid w:val="0"/>
          <w:sz w:val="24"/>
          <w:szCs w:val="24"/>
        </w:rPr>
        <w:t>IČ/DIČ:</w:t>
      </w:r>
    </w:p>
    <w:p w:rsidR="00725D7A" w:rsidRDefault="00725D7A" w:rsidP="00725D7A">
      <w:pPr>
        <w:pStyle w:val="Zkladntext2"/>
        <w:ind w:left="4828" w:hanging="4828"/>
      </w:pPr>
      <w:r>
        <w:t>Společnost je zapsána v obchodním rejstříku vedeném u ………………..., pod č.j. ……………</w:t>
      </w:r>
    </w:p>
    <w:p w:rsidR="00725D7A" w:rsidRDefault="00725D7A" w:rsidP="00725D7A">
      <w:pPr>
        <w:ind w:left="720" w:hanging="720"/>
        <w:rPr>
          <w:b/>
          <w:bCs/>
          <w:snapToGrid w:val="0"/>
          <w:sz w:val="24"/>
          <w:szCs w:val="24"/>
        </w:rPr>
      </w:pPr>
    </w:p>
    <w:p w:rsidR="00725D7A" w:rsidRDefault="00725D7A" w:rsidP="00725D7A">
      <w:pPr>
        <w:ind w:left="720" w:hanging="720"/>
        <w:rPr>
          <w:b/>
          <w:bCs/>
          <w:snapToGrid w:val="0"/>
          <w:sz w:val="24"/>
          <w:szCs w:val="24"/>
        </w:rPr>
      </w:pPr>
    </w:p>
    <w:p w:rsidR="00725D7A" w:rsidRDefault="00725D7A" w:rsidP="00725D7A">
      <w:pPr>
        <w:tabs>
          <w:tab w:val="left" w:pos="284"/>
        </w:tabs>
        <w:ind w:left="720" w:firstLine="720"/>
        <w:rPr>
          <w:b/>
          <w:bCs/>
          <w:snapToGrid w:val="0"/>
          <w:sz w:val="24"/>
          <w:szCs w:val="24"/>
        </w:rPr>
      </w:pPr>
      <w:r>
        <w:rPr>
          <w:b/>
          <w:bCs/>
          <w:snapToGrid w:val="0"/>
          <w:sz w:val="24"/>
          <w:szCs w:val="24"/>
        </w:rPr>
        <w:t>uzavřely níže uvedeného dne, měsíce a roku tuto smlouvu o dílo</w:t>
      </w:r>
    </w:p>
    <w:p w:rsidR="00725D7A" w:rsidRPr="00BF1964" w:rsidRDefault="00725D7A" w:rsidP="00725D7A">
      <w:pPr>
        <w:jc w:val="center"/>
        <w:rPr>
          <w:snapToGrid w:val="0"/>
          <w:sz w:val="24"/>
          <w:szCs w:val="24"/>
        </w:rPr>
      </w:pPr>
      <w:r>
        <w:rPr>
          <w:snapToGrid w:val="0"/>
          <w:sz w:val="24"/>
          <w:szCs w:val="24"/>
        </w:rPr>
        <w:t>na základě výsledku výběrového řízení podle zákona č. 137/2006 Sb., o veřejných zakázkách, ve znění pozdějších předpisů (dále jen „smlouva“):</w:t>
      </w:r>
    </w:p>
    <w:p w:rsidR="00725D7A" w:rsidRDefault="00725D7A" w:rsidP="00725D7A">
      <w:pPr>
        <w:rPr>
          <w:b/>
          <w:bCs/>
          <w:snapToGrid w:val="0"/>
          <w:sz w:val="24"/>
          <w:szCs w:val="24"/>
        </w:rPr>
      </w:pPr>
    </w:p>
    <w:p w:rsidR="005133AC" w:rsidRDefault="005133AC" w:rsidP="00A86FC3">
      <w:pPr>
        <w:rPr>
          <w:b/>
          <w:bCs/>
          <w:snapToGrid w:val="0"/>
          <w:sz w:val="24"/>
          <w:szCs w:val="24"/>
        </w:rPr>
      </w:pPr>
    </w:p>
    <w:p w:rsidR="002E6D96" w:rsidRDefault="002E6D96" w:rsidP="00A86FC3">
      <w:pPr>
        <w:jc w:val="center"/>
        <w:rPr>
          <w:b/>
          <w:bCs/>
          <w:snapToGrid w:val="0"/>
          <w:sz w:val="24"/>
          <w:szCs w:val="24"/>
        </w:rPr>
      </w:pPr>
      <w:r>
        <w:rPr>
          <w:b/>
          <w:bCs/>
          <w:snapToGrid w:val="0"/>
          <w:sz w:val="24"/>
          <w:szCs w:val="24"/>
        </w:rPr>
        <w:lastRenderedPageBreak/>
        <w:t>Čl. I.</w:t>
      </w:r>
    </w:p>
    <w:p w:rsidR="002E6D96" w:rsidRDefault="002E6D96" w:rsidP="002E6D96">
      <w:pPr>
        <w:pStyle w:val="Nadpis1"/>
        <w:jc w:val="center"/>
      </w:pPr>
      <w:r w:rsidRPr="0049516E">
        <w:t>Předmět a účel smlouvy</w:t>
      </w:r>
    </w:p>
    <w:p w:rsidR="00AA0F80" w:rsidRPr="00AA0F80" w:rsidRDefault="00AA0F80" w:rsidP="00AA0F80"/>
    <w:p w:rsidR="002E6D96" w:rsidRDefault="00C763C2" w:rsidP="00C763C2">
      <w:pPr>
        <w:pStyle w:val="Prosttext"/>
        <w:ind w:left="284" w:hanging="284"/>
        <w:jc w:val="both"/>
        <w:rPr>
          <w:rFonts w:ascii="Times New Roman" w:hAnsi="Times New Roman" w:cs="Times New Roman"/>
          <w:snapToGrid w:val="0"/>
          <w:sz w:val="24"/>
          <w:szCs w:val="24"/>
        </w:rPr>
      </w:pPr>
      <w:r>
        <w:rPr>
          <w:rFonts w:ascii="Times New Roman" w:hAnsi="Times New Roman" w:cs="Times New Roman"/>
          <w:snapToGrid w:val="0"/>
          <w:sz w:val="24"/>
          <w:szCs w:val="24"/>
        </w:rPr>
        <w:t>1.</w:t>
      </w:r>
      <w:r>
        <w:rPr>
          <w:rFonts w:ascii="Times New Roman" w:hAnsi="Times New Roman" w:cs="Times New Roman"/>
          <w:snapToGrid w:val="0"/>
          <w:sz w:val="24"/>
          <w:szCs w:val="24"/>
        </w:rPr>
        <w:tab/>
      </w:r>
      <w:r w:rsidR="002E6D96" w:rsidRPr="0083444D">
        <w:rPr>
          <w:rFonts w:ascii="Times New Roman" w:hAnsi="Times New Roman" w:cs="Times New Roman"/>
          <w:snapToGrid w:val="0"/>
          <w:sz w:val="24"/>
          <w:szCs w:val="24"/>
        </w:rPr>
        <w:t xml:space="preserve">Zhotovitel se touto smlouvou zavazuje provést pro objednatele dílo spočívající ve vypracování návrhu </w:t>
      </w:r>
      <w:r w:rsidR="008F264C" w:rsidRPr="0083444D">
        <w:rPr>
          <w:rFonts w:ascii="Times New Roman" w:hAnsi="Times New Roman" w:cs="Times New Roman"/>
          <w:b/>
          <w:snapToGrid w:val="0"/>
          <w:sz w:val="24"/>
          <w:szCs w:val="24"/>
        </w:rPr>
        <w:t>Jednoduchých</w:t>
      </w:r>
      <w:r w:rsidR="002E6D96" w:rsidRPr="0083444D">
        <w:rPr>
          <w:rFonts w:ascii="Times New Roman" w:hAnsi="Times New Roman" w:cs="Times New Roman"/>
          <w:b/>
          <w:snapToGrid w:val="0"/>
          <w:sz w:val="24"/>
          <w:szCs w:val="24"/>
        </w:rPr>
        <w:t xml:space="preserve"> pozemkov</w:t>
      </w:r>
      <w:r w:rsidR="002A56CC" w:rsidRPr="0083444D">
        <w:rPr>
          <w:rFonts w:ascii="Times New Roman" w:hAnsi="Times New Roman" w:cs="Times New Roman"/>
          <w:b/>
          <w:snapToGrid w:val="0"/>
          <w:sz w:val="24"/>
          <w:szCs w:val="24"/>
        </w:rPr>
        <w:t>ých úprav</w:t>
      </w:r>
      <w:r w:rsidR="002E6D96" w:rsidRPr="0083444D">
        <w:rPr>
          <w:rFonts w:ascii="Times New Roman" w:hAnsi="Times New Roman" w:cs="Times New Roman"/>
          <w:b/>
          <w:snapToGrid w:val="0"/>
          <w:sz w:val="24"/>
          <w:szCs w:val="24"/>
        </w:rPr>
        <w:t xml:space="preserve"> v</w:t>
      </w:r>
      <w:r w:rsidR="004304DF" w:rsidRPr="0083444D">
        <w:rPr>
          <w:rFonts w:ascii="Times New Roman" w:hAnsi="Times New Roman" w:cs="Times New Roman"/>
          <w:b/>
          <w:snapToGrid w:val="0"/>
          <w:sz w:val="24"/>
          <w:szCs w:val="24"/>
        </w:rPr>
        <w:t xml:space="preserve"> </w:t>
      </w:r>
      <w:r w:rsidR="002E6D96" w:rsidRPr="0083444D">
        <w:rPr>
          <w:rFonts w:ascii="Times New Roman" w:hAnsi="Times New Roman" w:cs="Times New Roman"/>
          <w:b/>
          <w:snapToGrid w:val="0"/>
          <w:sz w:val="24"/>
          <w:szCs w:val="24"/>
        </w:rPr>
        <w:t xml:space="preserve">katastrálním území </w:t>
      </w:r>
      <w:r w:rsidR="008F264C" w:rsidRPr="0083444D">
        <w:rPr>
          <w:rFonts w:ascii="Times New Roman" w:hAnsi="Times New Roman" w:cs="Times New Roman"/>
          <w:b/>
          <w:snapToGrid w:val="0"/>
          <w:sz w:val="24"/>
          <w:szCs w:val="24"/>
        </w:rPr>
        <w:t>Nedašov</w:t>
      </w:r>
      <w:r w:rsidR="00545D5B" w:rsidRPr="0083444D">
        <w:rPr>
          <w:rFonts w:ascii="Times New Roman" w:hAnsi="Times New Roman" w:cs="Times New Roman"/>
          <w:b/>
          <w:snapToGrid w:val="0"/>
          <w:sz w:val="24"/>
          <w:szCs w:val="24"/>
        </w:rPr>
        <w:t xml:space="preserve"> </w:t>
      </w:r>
      <w:r w:rsidR="002E6D96" w:rsidRPr="0083444D">
        <w:rPr>
          <w:rFonts w:ascii="Times New Roman" w:hAnsi="Times New Roman" w:cs="Times New Roman"/>
          <w:snapToGrid w:val="0"/>
          <w:sz w:val="24"/>
          <w:szCs w:val="24"/>
        </w:rPr>
        <w:t>(dále jen „</w:t>
      </w:r>
      <w:r w:rsidR="008F264C" w:rsidRPr="0083444D">
        <w:rPr>
          <w:rFonts w:ascii="Times New Roman" w:hAnsi="Times New Roman" w:cs="Times New Roman"/>
          <w:snapToGrid w:val="0"/>
          <w:sz w:val="24"/>
          <w:szCs w:val="24"/>
        </w:rPr>
        <w:t>JPÚ</w:t>
      </w:r>
      <w:r w:rsidR="002E6D96" w:rsidRPr="0083444D">
        <w:rPr>
          <w:rFonts w:ascii="Times New Roman" w:hAnsi="Times New Roman" w:cs="Times New Roman"/>
          <w:snapToGrid w:val="0"/>
          <w:sz w:val="24"/>
          <w:szCs w:val="24"/>
        </w:rPr>
        <w:t xml:space="preserve">“) </w:t>
      </w:r>
      <w:r w:rsidR="0049516E" w:rsidRPr="0083444D">
        <w:rPr>
          <w:rFonts w:ascii="Times New Roman" w:hAnsi="Times New Roman" w:cs="Times New Roman"/>
          <w:snapToGrid w:val="0"/>
          <w:sz w:val="24"/>
          <w:szCs w:val="24"/>
        </w:rPr>
        <w:t>včetně nezbytných geodetických prací v třídě přesnosti určené pro obnovu katastru nemovitostí vyhláškou</w:t>
      </w:r>
      <w:r w:rsidR="0049516E" w:rsidRPr="0049516E">
        <w:rPr>
          <w:rFonts w:ascii="Times New Roman" w:hAnsi="Times New Roman" w:cs="Times New Roman"/>
          <w:snapToGrid w:val="0"/>
          <w:sz w:val="24"/>
          <w:szCs w:val="24"/>
        </w:rPr>
        <w:t xml:space="preserve"> č. 26/2007 Sb. (dále jen „dílo“). Dokumentace n</w:t>
      </w:r>
      <w:r w:rsidR="0049516E" w:rsidRPr="0049516E">
        <w:rPr>
          <w:rFonts w:ascii="Times New Roman" w:hAnsi="Times New Roman" w:cs="Times New Roman"/>
          <w:sz w:val="24"/>
          <w:szCs w:val="24"/>
        </w:rPr>
        <w:t>ávrh</w:t>
      </w:r>
      <w:r w:rsidR="0049516E">
        <w:rPr>
          <w:rFonts w:ascii="Times New Roman" w:hAnsi="Times New Roman" w:cs="Times New Roman"/>
          <w:sz w:val="24"/>
          <w:szCs w:val="24"/>
        </w:rPr>
        <w:t>u</w:t>
      </w:r>
      <w:r w:rsidR="0049516E" w:rsidRPr="0049516E">
        <w:rPr>
          <w:rFonts w:ascii="Times New Roman" w:hAnsi="Times New Roman" w:cs="Times New Roman"/>
          <w:sz w:val="24"/>
          <w:szCs w:val="24"/>
        </w:rPr>
        <w:t xml:space="preserve"> </w:t>
      </w:r>
      <w:r w:rsidR="008F264C">
        <w:rPr>
          <w:rFonts w:ascii="Times New Roman" w:hAnsi="Times New Roman" w:cs="Times New Roman"/>
          <w:sz w:val="24"/>
          <w:szCs w:val="24"/>
        </w:rPr>
        <w:t>JPÚ</w:t>
      </w:r>
      <w:r w:rsidR="0049516E" w:rsidRPr="0049516E">
        <w:rPr>
          <w:rFonts w:ascii="Times New Roman" w:hAnsi="Times New Roman" w:cs="Times New Roman"/>
          <w:sz w:val="24"/>
          <w:szCs w:val="24"/>
        </w:rPr>
        <w:t xml:space="preserve"> bud</w:t>
      </w:r>
      <w:r w:rsidR="0049516E">
        <w:rPr>
          <w:rFonts w:ascii="Times New Roman" w:hAnsi="Times New Roman" w:cs="Times New Roman"/>
          <w:sz w:val="24"/>
          <w:szCs w:val="24"/>
        </w:rPr>
        <w:t>e</w:t>
      </w:r>
      <w:r w:rsidR="0049516E" w:rsidRPr="0049516E">
        <w:rPr>
          <w:rFonts w:ascii="Times New Roman" w:hAnsi="Times New Roman" w:cs="Times New Roman"/>
          <w:sz w:val="24"/>
          <w:szCs w:val="24"/>
        </w:rPr>
        <w:t xml:space="preserve"> zpracován</w:t>
      </w:r>
      <w:r w:rsidR="0049516E">
        <w:rPr>
          <w:rFonts w:ascii="Times New Roman" w:hAnsi="Times New Roman" w:cs="Times New Roman"/>
          <w:sz w:val="24"/>
          <w:szCs w:val="24"/>
        </w:rPr>
        <w:t>a</w:t>
      </w:r>
      <w:r w:rsidR="0049516E" w:rsidRPr="0049516E">
        <w:rPr>
          <w:rFonts w:ascii="Times New Roman" w:hAnsi="Times New Roman" w:cs="Times New Roman"/>
          <w:sz w:val="24"/>
          <w:szCs w:val="24"/>
        </w:rPr>
        <w:t xml:space="preserve"> tak, aby j</w:t>
      </w:r>
      <w:r w:rsidR="0049516E">
        <w:rPr>
          <w:rFonts w:ascii="Times New Roman" w:hAnsi="Times New Roman" w:cs="Times New Roman"/>
          <w:sz w:val="24"/>
          <w:szCs w:val="24"/>
        </w:rPr>
        <w:t>i</w:t>
      </w:r>
      <w:r w:rsidR="0049516E" w:rsidRPr="0049516E">
        <w:rPr>
          <w:rFonts w:ascii="Times New Roman" w:hAnsi="Times New Roman" w:cs="Times New Roman"/>
          <w:sz w:val="24"/>
          <w:szCs w:val="24"/>
        </w:rPr>
        <w:t xml:space="preserve"> bylo možno zapsat do katastru nemovitostí a jako nezbytný podklad pro územní plánování. </w:t>
      </w:r>
      <w:r w:rsidR="0049516E" w:rsidRPr="0049516E">
        <w:rPr>
          <w:rFonts w:ascii="Times New Roman" w:hAnsi="Times New Roman" w:cs="Times New Roman"/>
          <w:snapToGrid w:val="0"/>
          <w:sz w:val="24"/>
          <w:szCs w:val="24"/>
        </w:rPr>
        <w:t xml:space="preserve">Dílo bude sloužit jako podklad pro rozhodnutí pozemkového úřadu o schválení návrhu pozemkových úprav a rozhodnutí o výměně nebo přechodu vlastnických práv. Návrh </w:t>
      </w:r>
      <w:r w:rsidR="008F264C">
        <w:rPr>
          <w:rFonts w:ascii="Times New Roman" w:hAnsi="Times New Roman" w:cs="Times New Roman"/>
          <w:snapToGrid w:val="0"/>
          <w:sz w:val="24"/>
          <w:szCs w:val="24"/>
        </w:rPr>
        <w:t>JPÚ</w:t>
      </w:r>
      <w:r w:rsidR="0049516E" w:rsidRPr="0049516E">
        <w:rPr>
          <w:rFonts w:ascii="Times New Roman" w:hAnsi="Times New Roman" w:cs="Times New Roman"/>
          <w:snapToGrid w:val="0"/>
          <w:sz w:val="24"/>
          <w:szCs w:val="24"/>
        </w:rPr>
        <w:t xml:space="preserve"> bude vyhotoven dle podrobnějšího členění, které odpovídá přesně náležitostem uvedeným v příloze k vyhlášce č. 545/2002 Sb., ve znění pozdějších předpisů. Účelem je ve veřejném zájmu prostorově a funkčně uspořádat pozemky, scelit je nebo rozdělit a zabezpečit přístupnost a využití pozemků a vyrovnání jejich hranic tak, aby se vytvořily podmínky pro racionální hospodaření vlastníků půdy, v těchto souvislostech k nim uspořádat vlastnická práva a s nimi související věcná břemena, zajistit jimi podmínky pro zlepšení životního prostředí, ochranu a zúrodnění půdního fondu, vodní hospodářství a zvýšení ekologické stability krajiny. </w:t>
      </w:r>
    </w:p>
    <w:p w:rsidR="00C763C2" w:rsidRPr="00C763C2" w:rsidRDefault="00C763C2" w:rsidP="00C763C2">
      <w:pPr>
        <w:pStyle w:val="Prosttext"/>
        <w:ind w:left="284" w:hanging="284"/>
        <w:jc w:val="both"/>
        <w:rPr>
          <w:rFonts w:ascii="Times New Roman" w:hAnsi="Times New Roman" w:cs="Times New Roman"/>
          <w:snapToGrid w:val="0"/>
          <w:sz w:val="24"/>
          <w:szCs w:val="24"/>
        </w:rPr>
      </w:pPr>
    </w:p>
    <w:p w:rsidR="00C763C2" w:rsidRDefault="002E6D96" w:rsidP="00C763C2">
      <w:pPr>
        <w:pStyle w:val="Bezmezer"/>
        <w:ind w:left="284" w:hanging="284"/>
        <w:rPr>
          <w:sz w:val="24"/>
          <w:szCs w:val="24"/>
        </w:rPr>
      </w:pPr>
      <w:r w:rsidRPr="00C763C2">
        <w:rPr>
          <w:sz w:val="24"/>
          <w:szCs w:val="24"/>
        </w:rPr>
        <w:t>2.</w:t>
      </w:r>
      <w:r w:rsidR="004304DF" w:rsidRPr="00C763C2">
        <w:rPr>
          <w:sz w:val="24"/>
          <w:szCs w:val="24"/>
        </w:rPr>
        <w:tab/>
      </w:r>
      <w:r w:rsidRPr="00C763C2">
        <w:rPr>
          <w:sz w:val="24"/>
          <w:szCs w:val="24"/>
        </w:rPr>
        <w:t>Dílo bude provedeno v rozsahu uvedeném v</w:t>
      </w:r>
      <w:r w:rsidR="00E15EF7" w:rsidRPr="00C763C2">
        <w:rPr>
          <w:sz w:val="24"/>
          <w:szCs w:val="24"/>
        </w:rPr>
        <w:t xml:space="preserve"> </w:t>
      </w:r>
      <w:r w:rsidR="00B90CB6" w:rsidRPr="00C763C2">
        <w:rPr>
          <w:sz w:val="24"/>
          <w:szCs w:val="24"/>
        </w:rPr>
        <w:t>čl.</w:t>
      </w:r>
      <w:r w:rsidRPr="00C763C2">
        <w:rPr>
          <w:sz w:val="24"/>
          <w:szCs w:val="24"/>
        </w:rPr>
        <w:t xml:space="preserve"> III. této smlouvy. </w:t>
      </w:r>
    </w:p>
    <w:p w:rsidR="002552C9" w:rsidRPr="00C763C2" w:rsidRDefault="002552C9" w:rsidP="00C763C2">
      <w:pPr>
        <w:pStyle w:val="Bezmezer"/>
        <w:ind w:left="284" w:hanging="284"/>
        <w:rPr>
          <w:sz w:val="24"/>
          <w:szCs w:val="24"/>
        </w:rPr>
      </w:pPr>
    </w:p>
    <w:p w:rsidR="005C6C28" w:rsidRDefault="005C6C28" w:rsidP="002552C9">
      <w:pPr>
        <w:tabs>
          <w:tab w:val="left" w:pos="-1843"/>
          <w:tab w:val="left" w:pos="284"/>
        </w:tabs>
        <w:ind w:left="284" w:hanging="284"/>
        <w:jc w:val="both"/>
        <w:rPr>
          <w:sz w:val="24"/>
          <w:szCs w:val="24"/>
        </w:rPr>
      </w:pPr>
      <w:r>
        <w:rPr>
          <w:snapToGrid w:val="0"/>
          <w:sz w:val="24"/>
          <w:szCs w:val="24"/>
        </w:rPr>
        <w:t>3.</w:t>
      </w:r>
      <w:r>
        <w:rPr>
          <w:snapToGrid w:val="0"/>
          <w:sz w:val="24"/>
          <w:szCs w:val="24"/>
        </w:rPr>
        <w:tab/>
      </w:r>
      <w:r>
        <w:rPr>
          <w:sz w:val="24"/>
          <w:szCs w:val="24"/>
        </w:rPr>
        <w:t>Při plnění předmětu smlouvy je zhotovitel povinen dodržovat zejména následující právní předpisy</w:t>
      </w:r>
      <w:r w:rsidR="0044739D">
        <w:rPr>
          <w:sz w:val="24"/>
          <w:szCs w:val="24"/>
        </w:rPr>
        <w:t>, podmínky a postupy</w:t>
      </w:r>
      <w:r>
        <w:rPr>
          <w:sz w:val="24"/>
          <w:szCs w:val="24"/>
        </w:rPr>
        <w:t>:</w:t>
      </w:r>
    </w:p>
    <w:p w:rsidR="005C6C28" w:rsidRDefault="005C6C28" w:rsidP="00C763C2">
      <w:pPr>
        <w:numPr>
          <w:ilvl w:val="0"/>
          <w:numId w:val="4"/>
        </w:numPr>
        <w:tabs>
          <w:tab w:val="clear" w:pos="1070"/>
          <w:tab w:val="left" w:pos="284"/>
          <w:tab w:val="num" w:pos="709"/>
        </w:tabs>
        <w:spacing w:before="60"/>
        <w:ind w:left="284" w:hanging="284"/>
        <w:jc w:val="both"/>
        <w:rPr>
          <w:sz w:val="24"/>
        </w:rPr>
      </w:pPr>
      <w:r>
        <w:rPr>
          <w:sz w:val="24"/>
        </w:rPr>
        <w:t>Zákon č. 139/2002 Sb., o pozemkových úpravách a pozemkových úřadech a o změně zákona č. 229/1991 Sb., o úpravě vlastnických vztahů k půdě a jinému zemědělskému majetku, ve znění pozdějších předpisů (dále jen „zákon č. 139/2002 Sb.“).</w:t>
      </w:r>
    </w:p>
    <w:p w:rsidR="005C6C28" w:rsidRDefault="005C6C28" w:rsidP="00C763C2">
      <w:pPr>
        <w:numPr>
          <w:ilvl w:val="0"/>
          <w:numId w:val="2"/>
        </w:numPr>
        <w:tabs>
          <w:tab w:val="left" w:pos="284"/>
        </w:tabs>
        <w:spacing w:before="120"/>
        <w:ind w:left="284" w:hanging="284"/>
        <w:jc w:val="both"/>
        <w:rPr>
          <w:sz w:val="24"/>
        </w:rPr>
      </w:pPr>
      <w:r>
        <w:rPr>
          <w:sz w:val="24"/>
        </w:rPr>
        <w:t>Zákon č. 229/1991 Sb., o úpravě vlastnických vztahů k půdě a jinému zemědělskému majetku, ve znění pozdějších předpisů (dále jen „zákon č. 229/1991 Sb.“).</w:t>
      </w:r>
    </w:p>
    <w:p w:rsidR="005C6C28" w:rsidRDefault="005C6C28" w:rsidP="00C763C2">
      <w:pPr>
        <w:numPr>
          <w:ilvl w:val="0"/>
          <w:numId w:val="2"/>
        </w:numPr>
        <w:tabs>
          <w:tab w:val="left" w:pos="284"/>
        </w:tabs>
        <w:spacing w:before="120"/>
        <w:ind w:left="284" w:hanging="284"/>
        <w:jc w:val="both"/>
        <w:rPr>
          <w:sz w:val="24"/>
        </w:rPr>
      </w:pPr>
      <w:r>
        <w:rPr>
          <w:sz w:val="24"/>
        </w:rPr>
        <w:t xml:space="preserve"> Zákon č. 344/1992 Sb., o katastru nemovitostí ČR (katastrální zákon), ve znění pozdějších předpisů. </w:t>
      </w:r>
    </w:p>
    <w:p w:rsidR="005C6C28" w:rsidRDefault="005C6C28" w:rsidP="00C763C2">
      <w:pPr>
        <w:numPr>
          <w:ilvl w:val="0"/>
          <w:numId w:val="2"/>
        </w:numPr>
        <w:tabs>
          <w:tab w:val="left" w:pos="284"/>
        </w:tabs>
        <w:spacing w:before="120"/>
        <w:ind w:left="284" w:hanging="284"/>
        <w:jc w:val="both"/>
        <w:rPr>
          <w:sz w:val="24"/>
        </w:rPr>
      </w:pPr>
      <w:r>
        <w:rPr>
          <w:sz w:val="24"/>
        </w:rPr>
        <w:t>Zákon č. 200/1994 Sb., o zeměměřictví a o změně a doplnění některých zákonů souvisejících s jeho zavedením, ve znění pozdějších předpisů.</w:t>
      </w:r>
    </w:p>
    <w:p w:rsidR="005C6C28" w:rsidRDefault="005C6C28" w:rsidP="00C763C2">
      <w:pPr>
        <w:numPr>
          <w:ilvl w:val="0"/>
          <w:numId w:val="2"/>
        </w:numPr>
        <w:tabs>
          <w:tab w:val="left" w:pos="284"/>
        </w:tabs>
        <w:spacing w:before="120"/>
        <w:ind w:left="284" w:hanging="284"/>
        <w:jc w:val="both"/>
        <w:rPr>
          <w:sz w:val="24"/>
        </w:rPr>
      </w:pPr>
      <w:r>
        <w:rPr>
          <w:sz w:val="24"/>
        </w:rPr>
        <w:t>Vyhláška č. 31/1995 Sb., kterou se provádí zákon č. 200/1994 Sb., o zeměměřictví a o změně a doplnění některých zákonů souvisejících s jeho zavedením, ve znění pozdějších předpisů.</w:t>
      </w:r>
    </w:p>
    <w:p w:rsidR="005C6C28" w:rsidRDefault="005C6C28" w:rsidP="00C763C2">
      <w:pPr>
        <w:numPr>
          <w:ilvl w:val="0"/>
          <w:numId w:val="2"/>
        </w:numPr>
        <w:tabs>
          <w:tab w:val="clear" w:pos="720"/>
          <w:tab w:val="left" w:pos="284"/>
          <w:tab w:val="left" w:pos="709"/>
        </w:tabs>
        <w:spacing w:before="120"/>
        <w:ind w:left="284" w:hanging="284"/>
        <w:jc w:val="both"/>
        <w:rPr>
          <w:sz w:val="24"/>
        </w:rPr>
      </w:pPr>
      <w:r>
        <w:rPr>
          <w:sz w:val="24"/>
        </w:rPr>
        <w:t>Zákon č. 265/1992 Sb., o zápisech vlastnických a jiných věcných práv k nemovitostem, ve znění pozdějších předpisů.</w:t>
      </w:r>
    </w:p>
    <w:p w:rsidR="005C6C28" w:rsidRDefault="005C6C28" w:rsidP="00C763C2">
      <w:pPr>
        <w:numPr>
          <w:ilvl w:val="0"/>
          <w:numId w:val="2"/>
        </w:numPr>
        <w:tabs>
          <w:tab w:val="clear" w:pos="720"/>
          <w:tab w:val="left" w:pos="284"/>
          <w:tab w:val="left" w:pos="709"/>
        </w:tabs>
        <w:spacing w:before="120"/>
        <w:ind w:left="284" w:hanging="284"/>
        <w:jc w:val="both"/>
        <w:rPr>
          <w:sz w:val="24"/>
        </w:rPr>
      </w:pPr>
      <w:r>
        <w:rPr>
          <w:sz w:val="24"/>
        </w:rPr>
        <w:t>Vyhláška č. 26/2007 Sb., kterou se provádí zákona č. 265/1992 S., o zápisech vlastnických a jiných věcných práv k  nemovitostem ve znění pozdějších předpisů a zákon č. 344/1992 Sb., o katastru nemovitostí České republiky, ve znění pozdějších předpisů, ve znění vyhl. č. 164/2009 Sb. (dále jen „vyhl. č. 26/2007 Sb.“).</w:t>
      </w:r>
    </w:p>
    <w:p w:rsidR="005C6C28" w:rsidRDefault="005C6C28" w:rsidP="00C763C2">
      <w:pPr>
        <w:numPr>
          <w:ilvl w:val="0"/>
          <w:numId w:val="2"/>
        </w:numPr>
        <w:tabs>
          <w:tab w:val="left" w:pos="284"/>
        </w:tabs>
        <w:spacing w:before="120"/>
        <w:ind w:left="284" w:hanging="284"/>
        <w:jc w:val="both"/>
        <w:rPr>
          <w:sz w:val="24"/>
        </w:rPr>
      </w:pPr>
      <w:r>
        <w:rPr>
          <w:sz w:val="24"/>
        </w:rPr>
        <w:t>Vyhláška č. 545/2002 Sb., o postupu při provádění pozemkových úprav a náležitostech návrhu pozemkových úprav, ve znění vyhl. č. 122/2007 Sb. (dále jen „vyhl. č. 545/2002 Sb.“).</w:t>
      </w:r>
    </w:p>
    <w:p w:rsidR="005C6C28" w:rsidRPr="003C1CC2" w:rsidRDefault="005C6C28" w:rsidP="00C763C2">
      <w:pPr>
        <w:numPr>
          <w:ilvl w:val="0"/>
          <w:numId w:val="2"/>
        </w:numPr>
        <w:tabs>
          <w:tab w:val="left" w:pos="284"/>
        </w:tabs>
        <w:spacing w:before="120"/>
        <w:ind w:left="284" w:hanging="284"/>
        <w:jc w:val="both"/>
        <w:rPr>
          <w:rFonts w:ascii="Arial" w:hAnsi="Arial"/>
          <w:sz w:val="24"/>
        </w:rPr>
      </w:pPr>
      <w:r w:rsidRPr="009C52A5">
        <w:rPr>
          <w:sz w:val="24"/>
        </w:rPr>
        <w:t>Návod</w:t>
      </w:r>
      <w:r>
        <w:rPr>
          <w:sz w:val="24"/>
        </w:rPr>
        <w:t xml:space="preserve"> pro obnovu katastrálního operátu a převod, č.j. ČÚZK 6530/2007-22 ve znění dodatku č. 1</w:t>
      </w:r>
      <w:r w:rsidR="00AE79BC">
        <w:rPr>
          <w:sz w:val="24"/>
        </w:rPr>
        <w:t>,</w:t>
      </w:r>
      <w:r>
        <w:rPr>
          <w:sz w:val="24"/>
        </w:rPr>
        <w:t xml:space="preserve"> č.j. 338-2008-</w:t>
      </w:r>
      <w:smartTag w:uri="urn:schemas-microsoft-com:office:smarttags" w:element="metricconverter">
        <w:smartTagPr>
          <w:attr w:name="ProductID" w:val="22 a"/>
        </w:smartTagPr>
        <w:r>
          <w:rPr>
            <w:sz w:val="24"/>
          </w:rPr>
          <w:t>22 a</w:t>
        </w:r>
      </w:smartTag>
      <w:r>
        <w:rPr>
          <w:sz w:val="24"/>
        </w:rPr>
        <w:t xml:space="preserve"> dodatku č. 2, č.j. </w:t>
      </w:r>
      <w:r w:rsidRPr="009C52A5">
        <w:rPr>
          <w:sz w:val="24"/>
          <w:szCs w:val="24"/>
        </w:rPr>
        <w:t>ČÚZK 2390 /2009-22</w:t>
      </w:r>
      <w:r>
        <w:rPr>
          <w:sz w:val="24"/>
          <w:szCs w:val="24"/>
        </w:rPr>
        <w:t>.</w:t>
      </w:r>
    </w:p>
    <w:p w:rsidR="005C6C28" w:rsidRDefault="005C6C28" w:rsidP="00C763C2">
      <w:pPr>
        <w:numPr>
          <w:ilvl w:val="0"/>
          <w:numId w:val="2"/>
        </w:numPr>
        <w:tabs>
          <w:tab w:val="left" w:pos="284"/>
        </w:tabs>
        <w:spacing w:before="120"/>
        <w:ind w:left="284" w:hanging="284"/>
        <w:jc w:val="both"/>
        <w:rPr>
          <w:sz w:val="24"/>
        </w:rPr>
      </w:pPr>
      <w:r>
        <w:rPr>
          <w:sz w:val="24"/>
        </w:rPr>
        <w:t>Návod pro vedení a správu katastru nemovitostí, č.j. ČÚZK 4571/2001-23.</w:t>
      </w:r>
    </w:p>
    <w:p w:rsidR="005C6C28" w:rsidRDefault="005C6C28" w:rsidP="00C763C2">
      <w:pPr>
        <w:numPr>
          <w:ilvl w:val="0"/>
          <w:numId w:val="2"/>
        </w:numPr>
        <w:tabs>
          <w:tab w:val="left" w:pos="284"/>
        </w:tabs>
        <w:spacing w:before="120"/>
        <w:ind w:left="284" w:hanging="284"/>
        <w:jc w:val="both"/>
        <w:rPr>
          <w:sz w:val="24"/>
        </w:rPr>
      </w:pPr>
      <w:r>
        <w:rPr>
          <w:sz w:val="24"/>
        </w:rPr>
        <w:lastRenderedPageBreak/>
        <w:t>Struktura výměnného formátu informačního systému katastru nemovitostí České republiky, č.j. 5598/2002-24, ve znění dodatku č. 1 č.j. 2893/2003-24, dodatku č. 2 č.j. 5165/2003-24, dodatku č. 3 č.j.899/2004-24, dodatku č.4 č.j. 4927/2004-24, dodatku č. 5 č.j. ČÚZK 971/2006-24, dodatku č. 6 č.j. ČÚZK 3463/2006-24, dodatku č. 7 č.j. ČÚZK 1301/2007-24, dodatku č. 8 č.j. ČÚZK 5318/2007-</w:t>
      </w:r>
      <w:smartTag w:uri="urn:schemas-microsoft-com:office:smarttags" w:element="metricconverter">
        <w:smartTagPr>
          <w:attr w:name="ProductID" w:val="24 a"/>
        </w:smartTagPr>
        <w:r>
          <w:rPr>
            <w:sz w:val="24"/>
          </w:rPr>
          <w:t>24 a</w:t>
        </w:r>
      </w:smartTag>
      <w:r>
        <w:rPr>
          <w:sz w:val="24"/>
        </w:rPr>
        <w:t xml:space="preserve"> dodatku č.9 č.j. ČÚZK 2704/2009-</w:t>
      </w:r>
      <w:smartTag w:uri="urn:schemas-microsoft-com:office:smarttags" w:element="metricconverter">
        <w:smartTagPr>
          <w:attr w:name="ProductID" w:val="24 a"/>
        </w:smartTagPr>
        <w:r>
          <w:rPr>
            <w:sz w:val="24"/>
          </w:rPr>
          <w:t>24 a</w:t>
        </w:r>
      </w:smartTag>
      <w:r>
        <w:rPr>
          <w:sz w:val="24"/>
        </w:rPr>
        <w:t xml:space="preserve"> dodatku č. 10 č.j. ČÚZK 5131/2009-24.</w:t>
      </w:r>
    </w:p>
    <w:p w:rsidR="005C6C28" w:rsidRDefault="005C6C28" w:rsidP="00C763C2">
      <w:pPr>
        <w:numPr>
          <w:ilvl w:val="0"/>
          <w:numId w:val="2"/>
        </w:numPr>
        <w:tabs>
          <w:tab w:val="left" w:pos="284"/>
        </w:tabs>
        <w:spacing w:before="120"/>
        <w:ind w:left="284" w:hanging="284"/>
        <w:jc w:val="both"/>
        <w:rPr>
          <w:sz w:val="24"/>
        </w:rPr>
      </w:pPr>
      <w:r>
        <w:rPr>
          <w:sz w:val="24"/>
        </w:rPr>
        <w:t>Technologický postup pro revizi a zřizování zhušťovacích bodů ČÚZK, č.j. 2112/1997-22 ve znění dodatku č. 1, č.j. 1131/1998-</w:t>
      </w:r>
      <w:smartTag w:uri="urn:schemas-microsoft-com:office:smarttags" w:element="metricconverter">
        <w:smartTagPr>
          <w:attr w:name="ProductID" w:val="22 a"/>
        </w:smartTagPr>
        <w:r>
          <w:rPr>
            <w:sz w:val="24"/>
          </w:rPr>
          <w:t>22 a</w:t>
        </w:r>
      </w:smartTag>
      <w:r>
        <w:rPr>
          <w:sz w:val="24"/>
        </w:rPr>
        <w:t xml:space="preserve"> dodatku č. 2, č.j.  2086/1998-22.</w:t>
      </w:r>
    </w:p>
    <w:p w:rsidR="005C6C28" w:rsidRDefault="005C6C28" w:rsidP="00C763C2">
      <w:pPr>
        <w:numPr>
          <w:ilvl w:val="0"/>
          <w:numId w:val="2"/>
        </w:numPr>
        <w:tabs>
          <w:tab w:val="left" w:pos="284"/>
        </w:tabs>
        <w:spacing w:before="120"/>
        <w:ind w:left="284" w:hanging="284"/>
        <w:jc w:val="both"/>
        <w:rPr>
          <w:sz w:val="24"/>
        </w:rPr>
      </w:pPr>
      <w:r>
        <w:rPr>
          <w:sz w:val="24"/>
        </w:rPr>
        <w:t xml:space="preserve">Zákon č. 151/1997 Sb., o oceňování majetku a o změně některých zákonů (zákon o oceňování majetku), ve znění pozdějších předpisů. </w:t>
      </w:r>
    </w:p>
    <w:p w:rsidR="005C6C28" w:rsidRDefault="005C6C28" w:rsidP="00C763C2">
      <w:pPr>
        <w:numPr>
          <w:ilvl w:val="0"/>
          <w:numId w:val="2"/>
        </w:numPr>
        <w:tabs>
          <w:tab w:val="left" w:pos="284"/>
        </w:tabs>
        <w:spacing w:before="120"/>
        <w:ind w:left="284" w:hanging="284"/>
        <w:jc w:val="both"/>
        <w:rPr>
          <w:sz w:val="24"/>
        </w:rPr>
      </w:pPr>
      <w:r>
        <w:rPr>
          <w:sz w:val="24"/>
        </w:rPr>
        <w:t>Vyhláška č. 3/2008 Sb., o provedení některých ustanovení zákona č. 151/1997 Sb., o</w:t>
      </w:r>
      <w:r w:rsidR="006044F4">
        <w:rPr>
          <w:sz w:val="24"/>
        </w:rPr>
        <w:t xml:space="preserve"> </w:t>
      </w:r>
      <w:r>
        <w:rPr>
          <w:sz w:val="24"/>
        </w:rPr>
        <w:t xml:space="preserve">oceňování majetku a o změně některých zákonů, </w:t>
      </w:r>
      <w:r w:rsidRPr="00791735">
        <w:rPr>
          <w:sz w:val="24"/>
        </w:rPr>
        <w:t>ve znění pozdějších předpisů (oceňovací vyhláška), ve znění pozdějších předpisů</w:t>
      </w:r>
      <w:r>
        <w:rPr>
          <w:sz w:val="24"/>
        </w:rPr>
        <w:t>.</w:t>
      </w:r>
    </w:p>
    <w:p w:rsidR="005C6C28" w:rsidRDefault="005C6C28" w:rsidP="00C763C2">
      <w:pPr>
        <w:numPr>
          <w:ilvl w:val="0"/>
          <w:numId w:val="2"/>
        </w:numPr>
        <w:tabs>
          <w:tab w:val="left" w:pos="284"/>
        </w:tabs>
        <w:spacing w:before="120"/>
        <w:ind w:left="284" w:hanging="284"/>
        <w:jc w:val="both"/>
        <w:rPr>
          <w:sz w:val="24"/>
        </w:rPr>
      </w:pPr>
      <w:r>
        <w:rPr>
          <w:sz w:val="24"/>
        </w:rPr>
        <w:t>Podmínky k</w:t>
      </w:r>
      <w:r w:rsidR="00856528">
        <w:rPr>
          <w:sz w:val="24"/>
        </w:rPr>
        <w:t xml:space="preserve"> </w:t>
      </w:r>
      <w:r>
        <w:rPr>
          <w:sz w:val="24"/>
        </w:rPr>
        <w:t>ochraně zájmů podle zvláštních předpisů stanovené dotčenými a správními orgány v</w:t>
      </w:r>
      <w:r w:rsidR="00856528">
        <w:rPr>
          <w:sz w:val="24"/>
        </w:rPr>
        <w:t xml:space="preserve"> </w:t>
      </w:r>
      <w:r>
        <w:rPr>
          <w:sz w:val="24"/>
        </w:rPr>
        <w:t>souladu s</w:t>
      </w:r>
      <w:r w:rsidR="00856528">
        <w:rPr>
          <w:sz w:val="24"/>
        </w:rPr>
        <w:t xml:space="preserve"> </w:t>
      </w:r>
      <w:r>
        <w:rPr>
          <w:sz w:val="24"/>
        </w:rPr>
        <w:t>ust. § 6 odst. 6 zákona č. 139/2002 Sb.</w:t>
      </w:r>
    </w:p>
    <w:p w:rsidR="005C6C28" w:rsidRPr="004D5877" w:rsidRDefault="00CC6DEC" w:rsidP="00C763C2">
      <w:pPr>
        <w:numPr>
          <w:ilvl w:val="0"/>
          <w:numId w:val="2"/>
        </w:numPr>
        <w:tabs>
          <w:tab w:val="left" w:pos="284"/>
        </w:tabs>
        <w:spacing w:before="120"/>
        <w:ind w:left="284" w:hanging="284"/>
        <w:jc w:val="both"/>
        <w:rPr>
          <w:sz w:val="24"/>
        </w:rPr>
      </w:pPr>
      <w:r w:rsidRPr="004D5877">
        <w:rPr>
          <w:sz w:val="24"/>
        </w:rPr>
        <w:t xml:space="preserve">Platné technické normy, </w:t>
      </w:r>
      <w:r w:rsidR="00E0599B" w:rsidRPr="004D5877">
        <w:rPr>
          <w:sz w:val="24"/>
        </w:rPr>
        <w:t>metodiky a standardy</w:t>
      </w:r>
    </w:p>
    <w:p w:rsidR="00753970" w:rsidRPr="004D5877" w:rsidRDefault="00753970" w:rsidP="00C763C2">
      <w:pPr>
        <w:numPr>
          <w:ilvl w:val="0"/>
          <w:numId w:val="2"/>
        </w:numPr>
        <w:tabs>
          <w:tab w:val="left" w:pos="284"/>
        </w:tabs>
        <w:spacing w:before="120"/>
        <w:ind w:left="284" w:hanging="284"/>
        <w:jc w:val="both"/>
        <w:rPr>
          <w:sz w:val="24"/>
          <w:szCs w:val="24"/>
        </w:rPr>
      </w:pPr>
      <w:r w:rsidRPr="004D5877">
        <w:rPr>
          <w:sz w:val="24"/>
          <w:szCs w:val="24"/>
        </w:rPr>
        <w:t xml:space="preserve">Podmínky katastrálního úřadu související s prováděním komplexních pozemkových úprav v katastrálním území </w:t>
      </w:r>
      <w:r w:rsidR="0083444D" w:rsidRPr="004D5877">
        <w:rPr>
          <w:sz w:val="24"/>
          <w:szCs w:val="24"/>
        </w:rPr>
        <w:t>Nedašov</w:t>
      </w:r>
      <w:r w:rsidRPr="004D5877">
        <w:rPr>
          <w:sz w:val="24"/>
          <w:szCs w:val="24"/>
        </w:rPr>
        <w:t>, čj</w:t>
      </w:r>
      <w:r w:rsidR="00354277" w:rsidRPr="004D5877">
        <w:rPr>
          <w:sz w:val="24"/>
          <w:szCs w:val="24"/>
        </w:rPr>
        <w:t>. KÚ-673/2012-770-14000-2  z</w:t>
      </w:r>
      <w:r w:rsidR="00B54D9A" w:rsidRPr="004D5877">
        <w:rPr>
          <w:sz w:val="24"/>
          <w:szCs w:val="24"/>
        </w:rPr>
        <w:t xml:space="preserve">e </w:t>
      </w:r>
      <w:r w:rsidR="0083444D" w:rsidRPr="004D5877">
        <w:rPr>
          <w:sz w:val="24"/>
          <w:szCs w:val="24"/>
        </w:rPr>
        <w:t xml:space="preserve"> dne </w:t>
      </w:r>
      <w:r w:rsidR="00354277" w:rsidRPr="004D5877">
        <w:rPr>
          <w:sz w:val="24"/>
          <w:szCs w:val="24"/>
        </w:rPr>
        <w:t>3.2.2012</w:t>
      </w:r>
      <w:r w:rsidR="0083444D" w:rsidRPr="004D5877">
        <w:rPr>
          <w:sz w:val="24"/>
          <w:szCs w:val="24"/>
        </w:rPr>
        <w:t>.</w:t>
      </w:r>
    </w:p>
    <w:p w:rsidR="00761D7B" w:rsidRPr="004D5877" w:rsidRDefault="00761D7B" w:rsidP="00C763C2">
      <w:pPr>
        <w:numPr>
          <w:ilvl w:val="0"/>
          <w:numId w:val="2"/>
        </w:numPr>
        <w:tabs>
          <w:tab w:val="left" w:pos="284"/>
        </w:tabs>
        <w:spacing w:before="120"/>
        <w:ind w:left="284" w:hanging="284"/>
        <w:jc w:val="both"/>
        <w:rPr>
          <w:sz w:val="24"/>
          <w:szCs w:val="24"/>
        </w:rPr>
      </w:pPr>
      <w:r w:rsidRPr="004D5877">
        <w:rPr>
          <w:sz w:val="24"/>
          <w:szCs w:val="24"/>
        </w:rPr>
        <w:t>Metodický návod k provádění pozemkových úprav vydaný Mze – Ústředním pozemkovým úřadem pod č.j. 10747/2010-13300</w:t>
      </w:r>
      <w:r w:rsidR="00B6391A" w:rsidRPr="004D5877">
        <w:rPr>
          <w:sz w:val="24"/>
          <w:szCs w:val="24"/>
        </w:rPr>
        <w:t>.</w:t>
      </w:r>
    </w:p>
    <w:p w:rsidR="00761D7B" w:rsidRPr="004D5877" w:rsidRDefault="00761D7B" w:rsidP="00C763C2">
      <w:pPr>
        <w:numPr>
          <w:ilvl w:val="0"/>
          <w:numId w:val="2"/>
        </w:numPr>
        <w:tabs>
          <w:tab w:val="left" w:pos="284"/>
        </w:tabs>
        <w:spacing w:before="120"/>
        <w:ind w:left="284" w:hanging="284"/>
        <w:jc w:val="both"/>
        <w:rPr>
          <w:sz w:val="24"/>
          <w:szCs w:val="24"/>
        </w:rPr>
      </w:pPr>
      <w:r w:rsidRPr="004D5877">
        <w:rPr>
          <w:sz w:val="24"/>
          <w:szCs w:val="24"/>
        </w:rPr>
        <w:t>Technický standard plánu společných zařízení v pozemkových úpravách vydaný Mze – Ústředním pozemkovým úřadem pod č.j. 10749/</w:t>
      </w:r>
      <w:r w:rsidR="00CC6DEC" w:rsidRPr="004D5877">
        <w:rPr>
          <w:sz w:val="24"/>
          <w:szCs w:val="24"/>
        </w:rPr>
        <w:t>2010-13300.</w:t>
      </w:r>
    </w:p>
    <w:p w:rsidR="003B1361" w:rsidRPr="004D5877" w:rsidRDefault="008451A3" w:rsidP="00C763C2">
      <w:pPr>
        <w:numPr>
          <w:ilvl w:val="0"/>
          <w:numId w:val="2"/>
        </w:numPr>
        <w:tabs>
          <w:tab w:val="left" w:pos="284"/>
        </w:tabs>
        <w:spacing w:before="120"/>
        <w:ind w:left="284" w:hanging="284"/>
        <w:jc w:val="both"/>
        <w:rPr>
          <w:sz w:val="24"/>
          <w:szCs w:val="24"/>
        </w:rPr>
      </w:pPr>
      <w:r w:rsidRPr="004D5877">
        <w:rPr>
          <w:sz w:val="24"/>
          <w:szCs w:val="24"/>
        </w:rPr>
        <w:t xml:space="preserve">Společný metodický pokyn Ministerstva zemědělství - Ústředního pozemkového úřadu ze dne 12.9.2011, č.j. 151926/2011-MZe-13301 a Českého úřadu zeměměřického a katastrálního ze dne 12.9.2011, č.j. ČÚZK-15274/2011-22 k otázce šetření hranic a některých náležitostí v případě pozemků v pozemkových úpravách neřešených ve smyslu ustanovení § 2 zákona  č. 139/2002 Sb., ve znění pozdějších předpisů.  </w:t>
      </w:r>
    </w:p>
    <w:p w:rsidR="002E6D96" w:rsidRPr="00FD1DA0" w:rsidRDefault="00FD1DA0" w:rsidP="00FD1DA0">
      <w:pPr>
        <w:spacing w:before="120"/>
        <w:ind w:left="284" w:hanging="284"/>
        <w:jc w:val="both"/>
        <w:rPr>
          <w:sz w:val="24"/>
        </w:rPr>
      </w:pPr>
      <w:r w:rsidRPr="004D5877">
        <w:rPr>
          <w:sz w:val="24"/>
        </w:rPr>
        <w:t xml:space="preserve">4. </w:t>
      </w:r>
      <w:r w:rsidR="002E6D96" w:rsidRPr="004D5877">
        <w:rPr>
          <w:sz w:val="24"/>
        </w:rPr>
        <w:t>V</w:t>
      </w:r>
      <w:r w:rsidR="0099370E" w:rsidRPr="004D5877">
        <w:rPr>
          <w:sz w:val="24"/>
        </w:rPr>
        <w:t xml:space="preserve"> </w:t>
      </w:r>
      <w:r w:rsidR="002E6D96" w:rsidRPr="004D5877">
        <w:rPr>
          <w:sz w:val="24"/>
        </w:rPr>
        <w:t>případě, že v</w:t>
      </w:r>
      <w:r w:rsidR="00856528" w:rsidRPr="004D5877">
        <w:rPr>
          <w:sz w:val="24"/>
        </w:rPr>
        <w:t xml:space="preserve"> </w:t>
      </w:r>
      <w:r w:rsidR="002E6D96" w:rsidRPr="004D5877">
        <w:rPr>
          <w:sz w:val="24"/>
        </w:rPr>
        <w:t>průběhu plnění předmětu veřejné zakázky nabude</w:t>
      </w:r>
      <w:r w:rsidR="00BE1C4D" w:rsidRPr="004D5877">
        <w:rPr>
          <w:sz w:val="24"/>
        </w:rPr>
        <w:t xml:space="preserve"> </w:t>
      </w:r>
      <w:r w:rsidR="002E6D96" w:rsidRPr="004D5877">
        <w:rPr>
          <w:sz w:val="24"/>
        </w:rPr>
        <w:t>platnosti a účinnosti novela některého z</w:t>
      </w:r>
      <w:r w:rsidR="00856528" w:rsidRPr="004D5877">
        <w:rPr>
          <w:sz w:val="24"/>
        </w:rPr>
        <w:t xml:space="preserve"> </w:t>
      </w:r>
      <w:r w:rsidR="002E6D96" w:rsidRPr="004D5877">
        <w:rPr>
          <w:sz w:val="24"/>
        </w:rPr>
        <w:t>výše uvedených právních předpisů,</w:t>
      </w:r>
      <w:r w:rsidR="00CC6DEC" w:rsidRPr="004D5877">
        <w:rPr>
          <w:sz w:val="24"/>
        </w:rPr>
        <w:t xml:space="preserve"> návodů a postupů,</w:t>
      </w:r>
      <w:r w:rsidR="002E6D96" w:rsidRPr="004D5877">
        <w:rPr>
          <w:sz w:val="24"/>
        </w:rPr>
        <w:t xml:space="preserve"> popřípadě nabude</w:t>
      </w:r>
      <w:r w:rsidR="002E6D96" w:rsidRPr="00FD1DA0">
        <w:rPr>
          <w:sz w:val="24"/>
        </w:rPr>
        <w:t xml:space="preserve"> platnosti a účinnosti jiný právní předpis vztahující se k</w:t>
      </w:r>
      <w:r w:rsidR="00856528">
        <w:rPr>
          <w:sz w:val="24"/>
        </w:rPr>
        <w:t xml:space="preserve"> </w:t>
      </w:r>
      <w:r w:rsidR="002E6D96" w:rsidRPr="00FD1DA0">
        <w:rPr>
          <w:sz w:val="24"/>
        </w:rPr>
        <w:t xml:space="preserve">předmětu </w:t>
      </w:r>
      <w:r w:rsidR="00DD3C62">
        <w:rPr>
          <w:sz w:val="24"/>
        </w:rPr>
        <w:t>díla</w:t>
      </w:r>
      <w:r w:rsidR="002E6D96" w:rsidRPr="00FD1DA0">
        <w:rPr>
          <w:sz w:val="24"/>
        </w:rPr>
        <w:t xml:space="preserve">, </w:t>
      </w:r>
      <w:r w:rsidR="002E6D96" w:rsidRPr="00AE79BC">
        <w:rPr>
          <w:sz w:val="24"/>
        </w:rPr>
        <w:t xml:space="preserve">je </w:t>
      </w:r>
      <w:r w:rsidR="00B52493" w:rsidRPr="00AE79BC">
        <w:rPr>
          <w:sz w:val="24"/>
        </w:rPr>
        <w:t>zhotovi</w:t>
      </w:r>
      <w:r w:rsidR="002E6D96" w:rsidRPr="00AE79BC">
        <w:rPr>
          <w:sz w:val="24"/>
        </w:rPr>
        <w:t>tel</w:t>
      </w:r>
      <w:r w:rsidR="002E6D96" w:rsidRPr="006044F4">
        <w:rPr>
          <w:color w:val="FF0000"/>
          <w:sz w:val="24"/>
        </w:rPr>
        <w:t xml:space="preserve"> </w:t>
      </w:r>
      <w:r w:rsidR="002E6D96" w:rsidRPr="00FD1DA0">
        <w:rPr>
          <w:sz w:val="24"/>
        </w:rPr>
        <w:t xml:space="preserve">povinen </w:t>
      </w:r>
      <w:r w:rsidR="00DD3C62">
        <w:rPr>
          <w:sz w:val="24"/>
        </w:rPr>
        <w:t xml:space="preserve">řídit se </w:t>
      </w:r>
      <w:r w:rsidR="002E6D96" w:rsidRPr="00FD1DA0">
        <w:rPr>
          <w:sz w:val="24"/>
        </w:rPr>
        <w:t xml:space="preserve">při realizaci </w:t>
      </w:r>
      <w:r w:rsidR="00DD3C62">
        <w:rPr>
          <w:sz w:val="24"/>
        </w:rPr>
        <w:t xml:space="preserve">díla </w:t>
      </w:r>
      <w:r w:rsidR="002E6D96" w:rsidRPr="00FD1DA0">
        <w:rPr>
          <w:sz w:val="24"/>
        </w:rPr>
        <w:t>těmito novými právními předpisy.</w:t>
      </w:r>
    </w:p>
    <w:p w:rsidR="002E6D96" w:rsidRDefault="00FD1DA0" w:rsidP="002E6D96">
      <w:pPr>
        <w:pStyle w:val="Zkladntextodsazen2"/>
      </w:pPr>
      <w:r>
        <w:t>5</w:t>
      </w:r>
      <w:r w:rsidR="002E6D96">
        <w:t>.</w:t>
      </w:r>
      <w:r w:rsidR="002E6D96">
        <w:tab/>
      </w:r>
      <w:r w:rsidR="002E6D96" w:rsidRPr="009E4F97">
        <w:t xml:space="preserve">Zhotovitel se touto smlouvou zavazuje provést dílo na svůj náklad a na své nebezpečí v době sjednané v </w:t>
      </w:r>
      <w:r w:rsidR="00B90CB6">
        <w:t>čl.</w:t>
      </w:r>
      <w:r w:rsidR="002E6D96" w:rsidRPr="009E4F97">
        <w:t xml:space="preserve"> V.</w:t>
      </w:r>
      <w:r w:rsidR="00127E0B">
        <w:t xml:space="preserve"> </w:t>
      </w:r>
      <w:r w:rsidR="002E6D96" w:rsidRPr="009E4F97">
        <w:t xml:space="preserve">této smlouvy. Dokončením díla se rozumí zápis </w:t>
      </w:r>
      <w:r w:rsidR="008F264C">
        <w:t>JPÚ</w:t>
      </w:r>
      <w:r w:rsidR="002E6D96" w:rsidRPr="009E4F97">
        <w:t xml:space="preserve"> do katastru nemovitostí a vytyčení hranic pozemků dle návrhu </w:t>
      </w:r>
      <w:r w:rsidR="008F264C">
        <w:t>JPÚ</w:t>
      </w:r>
      <w:r w:rsidR="002E6D96" w:rsidRPr="009E4F97">
        <w:t xml:space="preserve">, a to nejdéle do tří let od rozhodnutí o </w:t>
      </w:r>
      <w:r w:rsidR="002E6D96">
        <w:t xml:space="preserve">schválení návrhu </w:t>
      </w:r>
      <w:r w:rsidR="008F264C">
        <w:t>JPÚ</w:t>
      </w:r>
      <w:r w:rsidR="002E6D96" w:rsidRPr="009E4F97">
        <w:t xml:space="preserve"> </w:t>
      </w:r>
      <w:r w:rsidR="002E6D96">
        <w:t>podle § 11 odst. 4 zákona č. 139/2002 Sb</w:t>
      </w:r>
      <w:r w:rsidR="002E6D96" w:rsidRPr="009E4F97">
        <w:t>.</w:t>
      </w:r>
    </w:p>
    <w:p w:rsidR="00CE40DC" w:rsidRDefault="00FD1DA0" w:rsidP="00CE40DC">
      <w:pPr>
        <w:pStyle w:val="Zkladntext3"/>
        <w:spacing w:before="120"/>
        <w:ind w:left="284" w:hanging="284"/>
      </w:pPr>
      <w:r>
        <w:t>6</w:t>
      </w:r>
      <w:r w:rsidR="002E6D96">
        <w:t xml:space="preserve">. Objednatel se zavazuje, že řádně provedené dílo převezme a zaplatí za něj cenu podle čl. VII. </w:t>
      </w:r>
      <w:r w:rsidR="00E15EF7">
        <w:t xml:space="preserve">v </w:t>
      </w:r>
      <w:r w:rsidR="002E6D96">
        <w:t>souladu se zněním uvedeným v</w:t>
      </w:r>
      <w:r w:rsidR="00E15EF7">
        <w:t xml:space="preserve"> </w:t>
      </w:r>
      <w:r w:rsidR="002E6D96">
        <w:t>čl. VIII. této smlouvy.</w:t>
      </w:r>
    </w:p>
    <w:p w:rsidR="00673CD2" w:rsidRDefault="00673CD2" w:rsidP="00CE40DC">
      <w:pPr>
        <w:pStyle w:val="Zkladntext3"/>
        <w:spacing w:before="120"/>
        <w:ind w:left="284" w:hanging="284"/>
      </w:pPr>
    </w:p>
    <w:p w:rsidR="002E6D96" w:rsidRPr="00CE40DC" w:rsidRDefault="002E6D96" w:rsidP="00CE40DC">
      <w:pPr>
        <w:pStyle w:val="Zkladntext3"/>
        <w:spacing w:before="120"/>
        <w:ind w:left="284" w:hanging="284"/>
        <w:jc w:val="center"/>
      </w:pPr>
      <w:r>
        <w:rPr>
          <w:b/>
          <w:bCs/>
          <w:snapToGrid w:val="0"/>
        </w:rPr>
        <w:t>Čl. II.</w:t>
      </w:r>
    </w:p>
    <w:p w:rsidR="002E6D96" w:rsidRDefault="002E6D96" w:rsidP="002E6D96">
      <w:pPr>
        <w:jc w:val="center"/>
        <w:rPr>
          <w:b/>
          <w:bCs/>
          <w:snapToGrid w:val="0"/>
          <w:sz w:val="24"/>
          <w:szCs w:val="24"/>
        </w:rPr>
      </w:pPr>
      <w:r>
        <w:rPr>
          <w:b/>
          <w:bCs/>
          <w:snapToGrid w:val="0"/>
          <w:sz w:val="24"/>
          <w:szCs w:val="24"/>
        </w:rPr>
        <w:t>Podklady k provedení díla</w:t>
      </w:r>
    </w:p>
    <w:p w:rsidR="002E6D96" w:rsidRDefault="002E6D96" w:rsidP="002E6D96">
      <w:pPr>
        <w:spacing w:before="120"/>
        <w:ind w:left="284" w:hanging="284"/>
        <w:rPr>
          <w:snapToGrid w:val="0"/>
          <w:sz w:val="24"/>
          <w:szCs w:val="24"/>
        </w:rPr>
      </w:pPr>
      <w:r>
        <w:rPr>
          <w:snapToGrid w:val="0"/>
          <w:sz w:val="24"/>
          <w:szCs w:val="24"/>
        </w:rPr>
        <w:t xml:space="preserve">1. </w:t>
      </w:r>
      <w:r w:rsidR="00FA530B">
        <w:rPr>
          <w:snapToGrid w:val="0"/>
          <w:sz w:val="24"/>
          <w:szCs w:val="24"/>
        </w:rPr>
        <w:tab/>
      </w:r>
      <w:r>
        <w:rPr>
          <w:snapToGrid w:val="0"/>
          <w:sz w:val="24"/>
          <w:szCs w:val="24"/>
        </w:rPr>
        <w:t>Nabídka zhotovitele ze dne ……………..</w:t>
      </w:r>
    </w:p>
    <w:p w:rsidR="00CE40DC" w:rsidRDefault="002E6D96" w:rsidP="00CE40DC">
      <w:pPr>
        <w:pStyle w:val="Zkladntext2"/>
        <w:spacing w:before="120"/>
        <w:ind w:left="284" w:hanging="284"/>
        <w:jc w:val="both"/>
      </w:pPr>
      <w:r>
        <w:t>2.</w:t>
      </w:r>
      <w:r w:rsidR="0044739D">
        <w:tab/>
      </w:r>
      <w:r>
        <w:t xml:space="preserve">Objednatel se zavazuje předat zhotoviteli </w:t>
      </w:r>
      <w:r w:rsidR="00BE1C4D">
        <w:t xml:space="preserve">do 1 měsíce </w:t>
      </w:r>
      <w:r>
        <w:t>o</w:t>
      </w:r>
      <w:r w:rsidR="00BE1C4D">
        <w:t>d</w:t>
      </w:r>
      <w:r>
        <w:t xml:space="preserve"> podpisu této smlouvy podklady</w:t>
      </w:r>
      <w:r w:rsidR="00BE1C4D">
        <w:t xml:space="preserve"> dle § 1 odst. 2 písm. a), b), g) vyhl. </w:t>
      </w:r>
      <w:r w:rsidR="00B90CB6">
        <w:t>č</w:t>
      </w:r>
      <w:r w:rsidR="00BE1C4D">
        <w:t>. 545/2002 Sb. Ostatní podklady podle písm. d), e</w:t>
      </w:r>
      <w:r w:rsidR="0044739D">
        <w:t xml:space="preserve">), f) </w:t>
      </w:r>
      <w:r w:rsidR="0044739D">
        <w:lastRenderedPageBreak/>
        <w:t>citované vyhlášky</w:t>
      </w:r>
      <w:r w:rsidR="00BE1C4D">
        <w:t xml:space="preserve"> si zajistí zhotovitel</w:t>
      </w:r>
      <w:r w:rsidR="00CC6DEC">
        <w:t xml:space="preserve"> samostatně</w:t>
      </w:r>
      <w:r w:rsidR="00BE1C4D">
        <w:t>.</w:t>
      </w:r>
      <w:r w:rsidR="00CA48C8">
        <w:t xml:space="preserve"> </w:t>
      </w:r>
      <w:r w:rsidR="00CA48C8" w:rsidRPr="00BC7BF2">
        <w:t xml:space="preserve">O předání podkladů bude sepsán oboustranně </w:t>
      </w:r>
      <w:r w:rsidR="00CA48C8">
        <w:t>podepsaný</w:t>
      </w:r>
      <w:r w:rsidR="00CA48C8" w:rsidRPr="00BC7BF2">
        <w:t xml:space="preserve"> zápis.</w:t>
      </w:r>
    </w:p>
    <w:p w:rsidR="00AA0F80" w:rsidRPr="0063534D" w:rsidRDefault="00CD492B" w:rsidP="0063534D">
      <w:pPr>
        <w:pStyle w:val="Zkladntext2"/>
        <w:tabs>
          <w:tab w:val="left" w:pos="284"/>
        </w:tabs>
        <w:spacing w:before="120"/>
        <w:ind w:left="284" w:hanging="284"/>
        <w:jc w:val="both"/>
      </w:pPr>
      <w:r>
        <w:t>3. Zhotovitel se zavazuje zdržet se šíření jemu předaných podkladů vůči třetí osobě. Tyto mohou být předány třetí osobě jen se souhlasem objednatele a v souladu s vyhotovením díla.</w:t>
      </w:r>
    </w:p>
    <w:p w:rsidR="00394D22" w:rsidRDefault="00394D22" w:rsidP="00D544EE">
      <w:pPr>
        <w:pStyle w:val="Zkladntext2"/>
        <w:spacing w:before="120"/>
        <w:rPr>
          <w:b/>
          <w:bCs/>
          <w:snapToGrid w:val="0"/>
        </w:rPr>
      </w:pPr>
    </w:p>
    <w:p w:rsidR="002E6D96" w:rsidRPr="00CE40DC" w:rsidRDefault="002E6D96" w:rsidP="00CE40DC">
      <w:pPr>
        <w:pStyle w:val="Zkladntext2"/>
        <w:spacing w:before="120"/>
        <w:ind w:left="284" w:hanging="284"/>
        <w:jc w:val="center"/>
      </w:pPr>
      <w:r>
        <w:rPr>
          <w:b/>
          <w:bCs/>
          <w:snapToGrid w:val="0"/>
        </w:rPr>
        <w:t>Čl. III.</w:t>
      </w:r>
    </w:p>
    <w:p w:rsidR="002E6D96" w:rsidRDefault="002E6D96" w:rsidP="002E6D96">
      <w:pPr>
        <w:pStyle w:val="Nadpis3"/>
      </w:pPr>
      <w:r w:rsidRPr="0093760B">
        <w:t>Rozsah díla</w:t>
      </w:r>
      <w:r>
        <w:t xml:space="preserve"> a</w:t>
      </w:r>
      <w:r w:rsidRPr="0093760B">
        <w:t xml:space="preserve"> jeho členění</w:t>
      </w:r>
      <w:r>
        <w:t xml:space="preserve"> na ucelené části a fakturační celky</w:t>
      </w:r>
    </w:p>
    <w:p w:rsidR="002E6D96" w:rsidRPr="00FF3AE3" w:rsidRDefault="002E6D96" w:rsidP="002E6D96"/>
    <w:p w:rsidR="00F90867" w:rsidRPr="00E0599B" w:rsidRDefault="00CD492B" w:rsidP="00E0599B">
      <w:pPr>
        <w:tabs>
          <w:tab w:val="left" w:pos="426"/>
        </w:tabs>
        <w:spacing w:before="120"/>
        <w:jc w:val="both"/>
        <w:rPr>
          <w:sz w:val="24"/>
          <w:szCs w:val="24"/>
          <w:highlight w:val="yellow"/>
        </w:rPr>
      </w:pPr>
      <w:r w:rsidRPr="00CC6DEC">
        <w:rPr>
          <w:sz w:val="24"/>
          <w:szCs w:val="24"/>
        </w:rPr>
        <w:t>Dílo bude rozděleno na následující ucelené části sestavené z</w:t>
      </w:r>
      <w:r w:rsidR="00127E0B" w:rsidRPr="00CC6DEC">
        <w:rPr>
          <w:sz w:val="24"/>
          <w:szCs w:val="24"/>
        </w:rPr>
        <w:t xml:space="preserve"> </w:t>
      </w:r>
      <w:r w:rsidRPr="00CC6DEC">
        <w:rPr>
          <w:sz w:val="24"/>
          <w:szCs w:val="24"/>
        </w:rPr>
        <w:t xml:space="preserve">níže uvedených </w:t>
      </w:r>
      <w:r w:rsidR="00720635">
        <w:rPr>
          <w:sz w:val="24"/>
          <w:szCs w:val="24"/>
        </w:rPr>
        <w:t xml:space="preserve">hlavních a dílčích </w:t>
      </w:r>
      <w:r w:rsidRPr="00CC6DEC">
        <w:rPr>
          <w:sz w:val="24"/>
          <w:szCs w:val="24"/>
        </w:rPr>
        <w:t>fakturačních celků a v</w:t>
      </w:r>
      <w:r w:rsidR="00B52493" w:rsidRPr="00CC6DEC">
        <w:rPr>
          <w:sz w:val="24"/>
          <w:szCs w:val="24"/>
        </w:rPr>
        <w:t xml:space="preserve"> </w:t>
      </w:r>
      <w:r w:rsidRPr="00CC6DEC">
        <w:rPr>
          <w:sz w:val="24"/>
          <w:szCs w:val="24"/>
        </w:rPr>
        <w:t>souladu s</w:t>
      </w:r>
      <w:r w:rsidR="00B52493" w:rsidRPr="00CC6DEC">
        <w:rPr>
          <w:sz w:val="24"/>
          <w:szCs w:val="24"/>
        </w:rPr>
        <w:t xml:space="preserve"> </w:t>
      </w:r>
      <w:r w:rsidRPr="00CC6DEC">
        <w:rPr>
          <w:sz w:val="24"/>
          <w:szCs w:val="24"/>
        </w:rPr>
        <w:t>přílohou vyhlášky č. 545/2002 Sb., Metodickým návodem k provádění pozemkových úprav, č.j. 10747/2010-</w:t>
      </w:r>
      <w:smartTag w:uri="urn:schemas-microsoft-com:office:smarttags" w:element="metricconverter">
        <w:smartTagPr>
          <w:attr w:name="ProductID" w:val="13300 a"/>
        </w:smartTagPr>
        <w:r w:rsidRPr="00CC6DEC">
          <w:rPr>
            <w:sz w:val="24"/>
            <w:szCs w:val="24"/>
          </w:rPr>
          <w:t>13300 a</w:t>
        </w:r>
      </w:smartTag>
      <w:r w:rsidRPr="00CC6DEC">
        <w:rPr>
          <w:sz w:val="24"/>
          <w:szCs w:val="24"/>
        </w:rPr>
        <w:t xml:space="preserve"> Technickým standardem plánu společných zařízení v</w:t>
      </w:r>
      <w:r w:rsidR="00127E0B" w:rsidRPr="00CC6DEC">
        <w:rPr>
          <w:sz w:val="24"/>
          <w:szCs w:val="24"/>
        </w:rPr>
        <w:t xml:space="preserve"> </w:t>
      </w:r>
      <w:r w:rsidRPr="00CC6DEC">
        <w:rPr>
          <w:sz w:val="24"/>
          <w:szCs w:val="24"/>
        </w:rPr>
        <w:t>pozemkových úpravách, č.j. 10749/2010-13300</w:t>
      </w:r>
      <w:r w:rsidR="00CC6DEC" w:rsidRPr="00CC6DEC">
        <w:rPr>
          <w:sz w:val="24"/>
          <w:szCs w:val="24"/>
        </w:rPr>
        <w:t xml:space="preserve"> a </w:t>
      </w:r>
      <w:r w:rsidR="00CC6DEC" w:rsidRPr="003755B9">
        <w:rPr>
          <w:sz w:val="24"/>
          <w:szCs w:val="24"/>
        </w:rPr>
        <w:t>Technický</w:t>
      </w:r>
      <w:r w:rsidR="00E0599B" w:rsidRPr="003755B9">
        <w:rPr>
          <w:sz w:val="24"/>
          <w:szCs w:val="24"/>
        </w:rPr>
        <w:t>m</w:t>
      </w:r>
      <w:r w:rsidR="00CC6DEC" w:rsidRPr="003755B9">
        <w:rPr>
          <w:sz w:val="24"/>
          <w:szCs w:val="24"/>
        </w:rPr>
        <w:t xml:space="preserve"> standard</w:t>
      </w:r>
      <w:r w:rsidR="00E0599B" w:rsidRPr="003755B9">
        <w:rPr>
          <w:sz w:val="24"/>
          <w:szCs w:val="24"/>
        </w:rPr>
        <w:t>em</w:t>
      </w:r>
      <w:r w:rsidR="00CC6DEC" w:rsidRPr="003755B9">
        <w:rPr>
          <w:sz w:val="24"/>
          <w:szCs w:val="24"/>
        </w:rPr>
        <w:t xml:space="preserve"> digitální formy zpracování plánu společných zařízení v pozemkových úpravách.</w:t>
      </w:r>
      <w:r w:rsidR="00E0599B">
        <w:rPr>
          <w:sz w:val="24"/>
          <w:szCs w:val="24"/>
        </w:rPr>
        <w:t xml:space="preserve"> </w:t>
      </w:r>
      <w:r w:rsidRPr="00E0599B">
        <w:rPr>
          <w:sz w:val="24"/>
          <w:szCs w:val="24"/>
        </w:rPr>
        <w:t>V</w:t>
      </w:r>
      <w:r w:rsidR="00127E0B" w:rsidRPr="00E0599B">
        <w:rPr>
          <w:sz w:val="24"/>
          <w:szCs w:val="24"/>
        </w:rPr>
        <w:t xml:space="preserve"> </w:t>
      </w:r>
      <w:r w:rsidRPr="00E0599B">
        <w:rPr>
          <w:sz w:val="24"/>
          <w:szCs w:val="24"/>
        </w:rPr>
        <w:t>podrobnostech se rozsah, členění díla a struktura dokumentace díla řídí přílohou č. 1, která je nedílnou součástí této smlouvy.</w:t>
      </w:r>
    </w:p>
    <w:p w:rsidR="005D5EB7" w:rsidRPr="00E0599B" w:rsidRDefault="005D5EB7" w:rsidP="002552C9">
      <w:pPr>
        <w:pStyle w:val="Zkladntextodsazen2"/>
        <w:spacing w:before="0"/>
        <w:ind w:left="0" w:firstLine="0"/>
      </w:pPr>
    </w:p>
    <w:p w:rsidR="00761D7B" w:rsidRPr="00761D7B" w:rsidRDefault="00761D7B" w:rsidP="00761D7B">
      <w:pPr>
        <w:spacing w:before="120"/>
        <w:ind w:left="426" w:hanging="426"/>
        <w:jc w:val="both"/>
        <w:rPr>
          <w:rFonts w:cs="Arial"/>
          <w:b/>
          <w:bCs/>
          <w:sz w:val="24"/>
          <w:szCs w:val="24"/>
        </w:rPr>
      </w:pPr>
      <w:r w:rsidRPr="00761D7B">
        <w:rPr>
          <w:rFonts w:cs="Arial"/>
          <w:b/>
          <w:bCs/>
          <w:sz w:val="24"/>
          <w:szCs w:val="24"/>
        </w:rPr>
        <w:t>1. Hlavní fakturační celek Přípravné práce</w:t>
      </w:r>
      <w:r w:rsidRPr="00761D7B">
        <w:rPr>
          <w:rFonts w:cs="Arial"/>
          <w:b/>
          <w:bCs/>
          <w:i/>
          <w:iCs/>
          <w:sz w:val="24"/>
          <w:szCs w:val="24"/>
        </w:rPr>
        <w:t xml:space="preserve"> </w:t>
      </w:r>
      <w:r w:rsidRPr="00761D7B">
        <w:rPr>
          <w:rFonts w:cs="Arial"/>
          <w:b/>
          <w:bCs/>
          <w:sz w:val="24"/>
          <w:szCs w:val="24"/>
        </w:rPr>
        <w:t xml:space="preserve">je sestaven z následujících dílčích fakturačních celků   </w:t>
      </w:r>
    </w:p>
    <w:p w:rsidR="00761D7B" w:rsidRPr="00761D7B" w:rsidRDefault="00761D7B" w:rsidP="002552C9">
      <w:pPr>
        <w:ind w:left="425" w:hanging="425"/>
        <w:jc w:val="both"/>
        <w:rPr>
          <w:rFonts w:cs="Arial"/>
          <w:sz w:val="24"/>
          <w:szCs w:val="24"/>
        </w:rPr>
      </w:pPr>
      <w:r w:rsidRPr="00761D7B">
        <w:rPr>
          <w:rFonts w:cs="Arial"/>
          <w:sz w:val="24"/>
          <w:szCs w:val="24"/>
        </w:rPr>
        <w:t xml:space="preserve"> </w:t>
      </w:r>
    </w:p>
    <w:p w:rsidR="00761D7B" w:rsidRPr="00761D7B" w:rsidRDefault="00761D7B" w:rsidP="00761D7B">
      <w:pPr>
        <w:pStyle w:val="Zkladntext2"/>
        <w:jc w:val="both"/>
        <w:rPr>
          <w:rFonts w:cs="Arial"/>
          <w:iCs/>
        </w:rPr>
      </w:pPr>
      <w:r w:rsidRPr="00761D7B">
        <w:rPr>
          <w:rFonts w:cs="Arial"/>
        </w:rPr>
        <w:t>1.1.</w:t>
      </w:r>
      <w:r w:rsidRPr="00761D7B">
        <w:rPr>
          <w:rFonts w:cs="Arial"/>
          <w:b/>
        </w:rPr>
        <w:t xml:space="preserve"> Vyhodnocení podkladů a rozbor současného stavu</w:t>
      </w:r>
      <w:r w:rsidRPr="00761D7B">
        <w:rPr>
          <w:rFonts w:cs="Arial"/>
          <w:i/>
          <w:iCs/>
        </w:rPr>
        <w:t>.</w:t>
      </w:r>
      <w:r w:rsidRPr="00761D7B">
        <w:rPr>
          <w:rFonts w:cs="Arial"/>
          <w:iCs/>
        </w:rPr>
        <w:t xml:space="preserve"> </w:t>
      </w:r>
      <w:r w:rsidRPr="00761D7B">
        <w:rPr>
          <w:rFonts w:cs="Arial"/>
          <w:bCs/>
        </w:rPr>
        <w:t xml:space="preserve">Dokumentace o přípravě řízení a analýza současného stavu bude zpracována v rozsahu určeném v bodě 3. a 4. přílohy k vyhl. č. 545/2002 Sb., tzn. zejména rozbor současného stavu území – průzkum terénu (charakter hospodaření, cestní síť, vodní režim, eroze </w:t>
      </w:r>
      <w:r w:rsidRPr="00761D7B">
        <w:rPr>
          <w:rFonts w:cs="Arial"/>
        </w:rPr>
        <w:t>- včetně  analýzy odtokových poměrů</w:t>
      </w:r>
      <w:r w:rsidRPr="00761D7B">
        <w:rPr>
          <w:rFonts w:cs="Arial"/>
          <w:bCs/>
        </w:rPr>
        <w:t xml:space="preserve"> atd. dle § 3 vyhl. č 545/2002 Sb.), zhodnocení požadavků a stanovisek dotčených orgánů a organizací (vč. dotčených obcí), celkové vyhodnocení území, které bude využito pro návrhové práce, vypracování seznamu dotčených parcel a seznamu dotčených vlastníků, popřípadě další potřebné podklady pro úvodní jednání a pro vyznačení poznámky o zahájení řízení do katastru nemovitostí, spolupráce při zjišťování zemřelých vlastníků a dat jejich úmrtí, návrh na ustanovení opatrovníků (jako podklad pro rozhodnutí pozemkového úřadu usnesením o ustanovení opatrovníka), lustrace pozemků ve vlastnictví státu a zjištění majetku státu ve smyslu § 29 zákona č. 229/1991 Sb. Dále bude provedeno zhodnocení požadavků a stanovisek dotčených orgánů a organizací, celkové vyhodnocení území pro využití k návrhovým pracím.</w:t>
      </w:r>
    </w:p>
    <w:p w:rsidR="00761D7B" w:rsidRDefault="00761D7B" w:rsidP="00761D7B">
      <w:pPr>
        <w:pStyle w:val="Zkladntext2"/>
        <w:jc w:val="both"/>
        <w:rPr>
          <w:rFonts w:cs="Arial"/>
        </w:rPr>
      </w:pPr>
    </w:p>
    <w:p w:rsidR="00761D7B" w:rsidRPr="00761D7B" w:rsidRDefault="00761D7B" w:rsidP="00761D7B">
      <w:pPr>
        <w:pStyle w:val="Zkladntext2"/>
        <w:jc w:val="both"/>
        <w:rPr>
          <w:rFonts w:cs="Arial"/>
        </w:rPr>
      </w:pPr>
      <w:r w:rsidRPr="00761D7B">
        <w:rPr>
          <w:rFonts w:cs="Arial"/>
        </w:rPr>
        <w:t xml:space="preserve">1.2. </w:t>
      </w:r>
      <w:r w:rsidRPr="00761D7B">
        <w:rPr>
          <w:rFonts w:cs="Arial"/>
          <w:b/>
        </w:rPr>
        <w:t>Dohledání a ověření stávajícího bodového pole</w:t>
      </w:r>
      <w:r w:rsidRPr="00761D7B">
        <w:rPr>
          <w:rFonts w:cs="Arial"/>
        </w:rPr>
        <w:t xml:space="preserve"> včetně jeho doplnění (vybudování) na základě návrhu na zahuštění podrobného polohového bodového pole (PBPP), schváleného katastrálním úřadem, včetně stabilizace, dle v bodu 5. písm. a) přílohy k vyhl. č. 545/2002 Sb. </w:t>
      </w:r>
    </w:p>
    <w:p w:rsidR="00761D7B" w:rsidRDefault="00761D7B" w:rsidP="00761D7B">
      <w:pPr>
        <w:pStyle w:val="Zkladntext2"/>
        <w:jc w:val="both"/>
        <w:rPr>
          <w:rFonts w:cs="Arial"/>
        </w:rPr>
      </w:pPr>
    </w:p>
    <w:p w:rsidR="00761D7B" w:rsidRDefault="00761D7B" w:rsidP="00761D7B">
      <w:pPr>
        <w:pStyle w:val="Zkladntext2"/>
        <w:jc w:val="both"/>
        <w:rPr>
          <w:rFonts w:cs="Arial"/>
        </w:rPr>
      </w:pPr>
      <w:r w:rsidRPr="00761D7B">
        <w:rPr>
          <w:rFonts w:cs="Arial"/>
        </w:rPr>
        <w:t xml:space="preserve">1.3. </w:t>
      </w:r>
      <w:r w:rsidRPr="00761D7B">
        <w:rPr>
          <w:rFonts w:cs="Arial"/>
          <w:b/>
        </w:rPr>
        <w:t>Polohopisné zaměření zájmového území</w:t>
      </w:r>
      <w:r w:rsidRPr="00761D7B">
        <w:rPr>
          <w:rFonts w:cs="Arial"/>
        </w:rPr>
        <w:t xml:space="preserve"> a popřípadě výškopis v potřebném rozsahu pro pozemkové úpravy včetně druhů pozemků v rozsahu určeném v bodě 5. písm. c) přílohy k vyhl. č. 545/2002 Sb. </w:t>
      </w:r>
    </w:p>
    <w:p w:rsidR="0006116D" w:rsidRPr="008F264C" w:rsidRDefault="0006116D" w:rsidP="00761D7B">
      <w:pPr>
        <w:pStyle w:val="Zkladntext2"/>
        <w:jc w:val="both"/>
        <w:rPr>
          <w:rFonts w:cs="Arial"/>
          <w:color w:val="FF0000"/>
        </w:rPr>
      </w:pPr>
    </w:p>
    <w:p w:rsidR="00761D7B" w:rsidRPr="0083444D" w:rsidRDefault="00761D7B" w:rsidP="00761D7B">
      <w:pPr>
        <w:pStyle w:val="Zkladntext2"/>
        <w:jc w:val="both"/>
        <w:rPr>
          <w:rFonts w:cs="Arial"/>
        </w:rPr>
      </w:pPr>
      <w:r w:rsidRPr="0083444D">
        <w:rPr>
          <w:rFonts w:cs="Arial"/>
        </w:rPr>
        <w:t xml:space="preserve">1.4. </w:t>
      </w:r>
      <w:r w:rsidRPr="0083444D">
        <w:rPr>
          <w:rFonts w:cs="Arial"/>
          <w:b/>
        </w:rPr>
        <w:t>Geometrické a polohové určení obvodu</w:t>
      </w:r>
      <w:r w:rsidRPr="0083444D">
        <w:rPr>
          <w:rFonts w:cs="Arial"/>
        </w:rPr>
        <w:t xml:space="preserve"> upravovaného území v rozsahu určeném v bodě 5. přílohy k vyhlášce č. 545/2002 Sb. Zjišťování průběhu hranic včetně liniových staveb, vypracování potřebných </w:t>
      </w:r>
      <w:r w:rsidR="00E0599B" w:rsidRPr="0083444D">
        <w:rPr>
          <w:rFonts w:cs="Arial"/>
        </w:rPr>
        <w:t>geometrických plánů (dále jen „</w:t>
      </w:r>
      <w:r w:rsidRPr="0083444D">
        <w:rPr>
          <w:rFonts w:cs="Arial"/>
        </w:rPr>
        <w:t>GP</w:t>
      </w:r>
      <w:r w:rsidR="00E0599B" w:rsidRPr="0083444D">
        <w:rPr>
          <w:rFonts w:cs="Arial"/>
        </w:rPr>
        <w:t>“)</w:t>
      </w:r>
      <w:r w:rsidRPr="0083444D">
        <w:rPr>
          <w:rFonts w:cs="Arial"/>
        </w:rPr>
        <w:t xml:space="preserve">, </w:t>
      </w:r>
      <w:r w:rsidR="00A629A6" w:rsidRPr="0083444D">
        <w:rPr>
          <w:rFonts w:cs="Arial"/>
        </w:rPr>
        <w:t>záznamů podrobného měření změn (dále jen „</w:t>
      </w:r>
      <w:r w:rsidRPr="0083444D">
        <w:rPr>
          <w:rFonts w:cs="Arial"/>
        </w:rPr>
        <w:t>ZPMZ</w:t>
      </w:r>
      <w:r w:rsidR="00A629A6" w:rsidRPr="0083444D">
        <w:rPr>
          <w:rFonts w:cs="Arial"/>
        </w:rPr>
        <w:t>“)</w:t>
      </w:r>
      <w:r w:rsidRPr="0083444D">
        <w:rPr>
          <w:rFonts w:cs="Arial"/>
        </w:rPr>
        <w:t xml:space="preserve">, stabilizace, odsouhlasení hranic komisí, předání protokolů o výsledku pro katastrální úřad (Elaborát zjišťování hranic dle platného Návodu pro obnovu katastrálního operátu a převod). Vyhotovení podkladů pro konzultace průběhu obvodu </w:t>
      </w:r>
      <w:r w:rsidR="008F264C" w:rsidRPr="0083444D">
        <w:rPr>
          <w:rFonts w:cs="Arial"/>
        </w:rPr>
        <w:t>JPÚ</w:t>
      </w:r>
      <w:r w:rsidRPr="0083444D">
        <w:rPr>
          <w:rFonts w:cs="Arial"/>
        </w:rPr>
        <w:t xml:space="preserve"> s katastrálním úřadem</w:t>
      </w:r>
      <w:r w:rsidR="00DF33A8" w:rsidRPr="0083444D">
        <w:rPr>
          <w:rFonts w:cs="Arial"/>
        </w:rPr>
        <w:t>.</w:t>
      </w:r>
      <w:r w:rsidR="00883C2F" w:rsidRPr="0083444D">
        <w:rPr>
          <w:rFonts w:cs="Arial"/>
        </w:rPr>
        <w:t xml:space="preserve"> </w:t>
      </w:r>
      <w:r w:rsidRPr="0083444D">
        <w:rPr>
          <w:rFonts w:cs="Arial"/>
        </w:rPr>
        <w:t xml:space="preserve">Předsedou komise pro zjišťování průběhu hranic bude jmenován zástupce </w:t>
      </w:r>
      <w:r w:rsidR="008D6618" w:rsidRPr="0083444D">
        <w:rPr>
          <w:rFonts w:cs="Arial"/>
        </w:rPr>
        <w:t>zhotovitel</w:t>
      </w:r>
      <w:r w:rsidR="00E0599B" w:rsidRPr="0083444D">
        <w:rPr>
          <w:rFonts w:cs="Arial"/>
        </w:rPr>
        <w:t>e – úředně oprávněný zeměměřický inženýr.</w:t>
      </w:r>
      <w:r w:rsidRPr="0083444D">
        <w:rPr>
          <w:rFonts w:cs="Arial"/>
        </w:rPr>
        <w:t xml:space="preserve"> Jeho účast v terénu je nezbytná po celou dobu tohoto šetření. </w:t>
      </w:r>
    </w:p>
    <w:p w:rsidR="007D7CD4" w:rsidRPr="0083444D" w:rsidRDefault="007D7CD4" w:rsidP="007D7CD4">
      <w:pPr>
        <w:pStyle w:val="Zkladntext2"/>
        <w:jc w:val="both"/>
        <w:rPr>
          <w:rFonts w:cs="Arial"/>
        </w:rPr>
      </w:pPr>
      <w:r w:rsidRPr="0083444D">
        <w:rPr>
          <w:rFonts w:cs="Arial"/>
        </w:rPr>
        <w:lastRenderedPageBreak/>
        <w:t xml:space="preserve">Zhotovitel vypracuje </w:t>
      </w:r>
      <w:r w:rsidRPr="0083444D">
        <w:t xml:space="preserve">seznam vlastníků pozemků dotčených zápisem GP pro určení obvodu nebo upřesnění hranice vyšetřeného obvodu, včetně </w:t>
      </w:r>
      <w:r w:rsidRPr="0083444D">
        <w:rPr>
          <w:rFonts w:cs="Arial"/>
        </w:rPr>
        <w:t xml:space="preserve">grafických příloh pro každého vlastníka dotčeného dělením pozemků, kterým bude pozemkový úřad </w:t>
      </w:r>
      <w:r w:rsidRPr="0083444D">
        <w:t>zas</w:t>
      </w:r>
      <w:r w:rsidR="005A79E0" w:rsidRPr="0083444D">
        <w:t xml:space="preserve">ílat </w:t>
      </w:r>
      <w:r w:rsidRPr="0083444D">
        <w:t>oznámení o rozdělení pozemků</w:t>
      </w:r>
      <w:r w:rsidR="005A79E0" w:rsidRPr="0083444D">
        <w:t>.</w:t>
      </w:r>
      <w:r w:rsidRPr="0083444D">
        <w:rPr>
          <w:rFonts w:cs="Arial"/>
        </w:rPr>
        <w:t xml:space="preserve"> </w:t>
      </w:r>
    </w:p>
    <w:p w:rsidR="00394D22" w:rsidRPr="0083444D" w:rsidRDefault="00394D22" w:rsidP="00394D22">
      <w:pPr>
        <w:jc w:val="both"/>
        <w:rPr>
          <w:sz w:val="24"/>
          <w:szCs w:val="24"/>
        </w:rPr>
      </w:pPr>
      <w:r w:rsidRPr="0083444D">
        <w:rPr>
          <w:sz w:val="24"/>
          <w:szCs w:val="24"/>
        </w:rPr>
        <w:t>Zhotovitel provede (na základě informací získaných analýzou současného stavu) kontrolu stanoveného obvodu  pozemkových úprav před šetřením  hranic a po dohodě s objednatelem jeho aktualizaci. Jedná se o změny na obvodu, ke kterým by mohlo dojít v souvislosti s navrhovanými změnami územního plánu obce.</w:t>
      </w:r>
    </w:p>
    <w:p w:rsidR="008F264C" w:rsidRDefault="008F264C" w:rsidP="002B15AE">
      <w:pPr>
        <w:pStyle w:val="Zkladntext2"/>
        <w:jc w:val="both"/>
        <w:rPr>
          <w:rFonts w:cs="Arial"/>
        </w:rPr>
      </w:pPr>
    </w:p>
    <w:p w:rsidR="00761D7B" w:rsidRPr="00761D7B" w:rsidRDefault="00761D7B" w:rsidP="00DF33A8">
      <w:pPr>
        <w:jc w:val="both"/>
        <w:rPr>
          <w:rFonts w:cs="Arial"/>
          <w:sz w:val="24"/>
          <w:szCs w:val="24"/>
        </w:rPr>
      </w:pPr>
      <w:r w:rsidRPr="006861C0">
        <w:rPr>
          <w:rFonts w:cs="Arial"/>
          <w:sz w:val="24"/>
          <w:szCs w:val="24"/>
        </w:rPr>
        <w:t>1.</w:t>
      </w:r>
      <w:r w:rsidR="00BC40C6">
        <w:rPr>
          <w:rFonts w:cs="Arial"/>
          <w:sz w:val="24"/>
          <w:szCs w:val="24"/>
        </w:rPr>
        <w:t>5</w:t>
      </w:r>
      <w:r w:rsidRPr="006861C0">
        <w:rPr>
          <w:rFonts w:cs="Arial"/>
          <w:sz w:val="24"/>
          <w:szCs w:val="24"/>
        </w:rPr>
        <w:t>.</w:t>
      </w:r>
      <w:r w:rsidRPr="00DF33A8">
        <w:rPr>
          <w:rFonts w:cs="Arial"/>
          <w:sz w:val="24"/>
          <w:szCs w:val="24"/>
        </w:rPr>
        <w:t xml:space="preserve"> </w:t>
      </w:r>
      <w:r w:rsidRPr="00DF33A8">
        <w:rPr>
          <w:rFonts w:cs="Arial"/>
          <w:b/>
          <w:sz w:val="24"/>
          <w:szCs w:val="24"/>
        </w:rPr>
        <w:t>Dokumentace</w:t>
      </w:r>
      <w:r w:rsidRPr="00761D7B">
        <w:rPr>
          <w:rFonts w:cs="Arial"/>
          <w:b/>
          <w:sz w:val="24"/>
          <w:szCs w:val="24"/>
        </w:rPr>
        <w:t xml:space="preserve"> soupisu nároků vlastníků</w:t>
      </w:r>
      <w:r w:rsidRPr="00761D7B">
        <w:rPr>
          <w:rFonts w:cs="Arial"/>
          <w:sz w:val="24"/>
          <w:szCs w:val="24"/>
        </w:rPr>
        <w:t xml:space="preserve"> pozemků pro vypracování návrhu nového uspořádání pozemků. Zpracování dokumentace soupisu nároků vlastníků, včetně grafické části pro vlastníka. Identifikace případných nedokončených restitučních nároků, spolupráce při zjištění zemřelých vlastníků a dat jejich úmrtí, návrh na ustanovení opatrovníků, které pak usnesením ustanoví pozemkový úřad. Prověření vlastnictví pozemků ve vlastnictví státu a jiných subjektů na základě zjištění (zaměření) skutečného stavu v terénu. Zjišťování nesouladů v katastru nemovitostí včetně nároků vlastníků – rozdílu mezi souborem popisných informací a souborem geodetických informací – rozdíly projedná zhotovitel s příslušným katastrálním úřadem. </w:t>
      </w:r>
    </w:p>
    <w:p w:rsidR="00761D7B" w:rsidRPr="00761D7B" w:rsidRDefault="00761D7B" w:rsidP="00DF33A8">
      <w:pPr>
        <w:ind w:left="425" w:hanging="425"/>
        <w:jc w:val="both"/>
        <w:rPr>
          <w:rFonts w:cs="Arial"/>
          <w:sz w:val="24"/>
          <w:szCs w:val="24"/>
        </w:rPr>
      </w:pPr>
    </w:p>
    <w:p w:rsidR="00761D7B" w:rsidRPr="00761D7B" w:rsidRDefault="00761D7B" w:rsidP="00761D7B">
      <w:pPr>
        <w:jc w:val="both"/>
        <w:rPr>
          <w:rFonts w:cs="Arial"/>
          <w:sz w:val="24"/>
          <w:szCs w:val="24"/>
        </w:rPr>
      </w:pPr>
      <w:r w:rsidRPr="00761D7B">
        <w:rPr>
          <w:rFonts w:cs="Arial"/>
          <w:sz w:val="24"/>
          <w:szCs w:val="24"/>
        </w:rPr>
        <w:t xml:space="preserve">Součástí a podkladem pro vypracování dokumentace nároků vlastníků bude topologická úprava linií BPEJ na zaměřený skutečný stav, odsouhlasené VÚMOP, v.v.i. Dále bude součástí vyšetření nesouladu druhů pozemků a způsobů využití v souladu s ustanovením § 3 odst. 3 vyhl. č. 545/2002 Sb. </w:t>
      </w:r>
    </w:p>
    <w:p w:rsidR="00761D7B" w:rsidRPr="00761D7B" w:rsidRDefault="00761D7B" w:rsidP="00761D7B">
      <w:pPr>
        <w:ind w:left="426"/>
        <w:jc w:val="both"/>
        <w:rPr>
          <w:rFonts w:cs="Arial"/>
          <w:sz w:val="24"/>
          <w:szCs w:val="24"/>
        </w:rPr>
      </w:pPr>
    </w:p>
    <w:p w:rsidR="00761D7B" w:rsidRPr="00761D7B" w:rsidRDefault="00761D7B" w:rsidP="00761D7B">
      <w:pPr>
        <w:jc w:val="both"/>
        <w:rPr>
          <w:rFonts w:cs="Arial"/>
          <w:sz w:val="24"/>
          <w:szCs w:val="24"/>
        </w:rPr>
      </w:pPr>
      <w:r w:rsidRPr="003755B9">
        <w:rPr>
          <w:rFonts w:cs="Arial"/>
          <w:sz w:val="24"/>
          <w:szCs w:val="24"/>
        </w:rPr>
        <w:t xml:space="preserve">Dokumentace bude zpracována v rozsahu uvedeném v bodě 6. přílohy k vyhl. č. 545/2002 Sb. a v souladu s požadavky uvedenými v ust. § 8 zákona č. 139/2002 Sb. a v ust. § 8 vyhl. č. 545/2002 Sb. a tabulky č. 1 této vyhlášky. </w:t>
      </w:r>
      <w:r w:rsidR="00D04751" w:rsidRPr="003755B9">
        <w:rPr>
          <w:rFonts w:cs="Arial"/>
          <w:sz w:val="24"/>
          <w:szCs w:val="24"/>
        </w:rPr>
        <w:t>Součástí zpracování nárokových listů je ocenění trvalých porostů rostoucích na řešených pozemcích</w:t>
      </w:r>
      <w:r w:rsidR="00551DB5" w:rsidRPr="0006116D">
        <w:rPr>
          <w:rFonts w:cs="Arial"/>
          <w:sz w:val="24"/>
          <w:szCs w:val="24"/>
        </w:rPr>
        <w:t>.</w:t>
      </w:r>
      <w:r w:rsidR="00D04751" w:rsidRPr="0006116D">
        <w:rPr>
          <w:rFonts w:cs="Arial"/>
          <w:sz w:val="24"/>
          <w:szCs w:val="24"/>
        </w:rPr>
        <w:t xml:space="preserve"> </w:t>
      </w:r>
      <w:r w:rsidR="00551DB5" w:rsidRPr="0006116D">
        <w:rPr>
          <w:rFonts w:cs="Arial"/>
          <w:sz w:val="24"/>
          <w:szCs w:val="24"/>
        </w:rPr>
        <w:t>O</w:t>
      </w:r>
      <w:r w:rsidR="00D04751" w:rsidRPr="0006116D">
        <w:rPr>
          <w:rFonts w:cs="Arial"/>
          <w:sz w:val="24"/>
          <w:szCs w:val="24"/>
        </w:rPr>
        <w:t xml:space="preserve">d </w:t>
      </w:r>
      <w:r w:rsidR="00551DB5" w:rsidRPr="0006116D">
        <w:rPr>
          <w:rFonts w:cs="Arial"/>
          <w:sz w:val="24"/>
          <w:szCs w:val="24"/>
        </w:rPr>
        <w:t xml:space="preserve">ocenění trvalých porostů rostoucích mimo les </w:t>
      </w:r>
      <w:r w:rsidR="00D04751" w:rsidRPr="0006116D">
        <w:rPr>
          <w:rFonts w:cs="Arial"/>
          <w:sz w:val="24"/>
          <w:szCs w:val="24"/>
        </w:rPr>
        <w:t>může být upuštěno pouze s </w:t>
      </w:r>
      <w:r w:rsidR="005A79E0" w:rsidRPr="0006116D">
        <w:rPr>
          <w:rFonts w:cs="Arial"/>
          <w:sz w:val="24"/>
          <w:szCs w:val="24"/>
        </w:rPr>
        <w:t xml:space="preserve"> </w:t>
      </w:r>
      <w:r w:rsidR="00D04751" w:rsidRPr="0006116D">
        <w:rPr>
          <w:rFonts w:cs="Arial"/>
          <w:sz w:val="24"/>
          <w:szCs w:val="24"/>
        </w:rPr>
        <w:t xml:space="preserve">písemným souhlasem dotčeného </w:t>
      </w:r>
      <w:r w:rsidRPr="0006116D">
        <w:rPr>
          <w:rFonts w:cs="Arial"/>
          <w:sz w:val="24"/>
          <w:szCs w:val="24"/>
        </w:rPr>
        <w:t>vlastník</w:t>
      </w:r>
      <w:r w:rsidR="00D04751" w:rsidRPr="0006116D">
        <w:rPr>
          <w:rFonts w:cs="Arial"/>
          <w:sz w:val="24"/>
          <w:szCs w:val="24"/>
        </w:rPr>
        <w:t>a na tomto listu.</w:t>
      </w:r>
      <w:r w:rsidRPr="0006116D">
        <w:rPr>
          <w:rFonts w:cs="Arial"/>
          <w:sz w:val="24"/>
          <w:szCs w:val="24"/>
        </w:rPr>
        <w:t xml:space="preserve"> Projednání případného vypořádání spoluvlastnictví. V průběhu zpracování návrhu bude prováděna průběžná aktualizace soupisu nároků na základě nových skutečností jako např. rozdělení spoluvlastnictví, úprava obvodu pozemkové úpravy, změna okruhu účastníků řízení, a to až do vydání rozhodnutí pozemkového úřadu dle ustanovení § 11 odst. 8 zákona č. 139/2002 Sb. Bude-li zjištěno duplicitní vlastnictví k pozemku, bude vypracován návrh na jeho vypořádání ve smyslu § 13 odst. 4 a 5 zákona č. 139/2002 Sb. </w:t>
      </w:r>
      <w:r w:rsidR="00551DB5" w:rsidRPr="0006116D">
        <w:rPr>
          <w:rFonts w:cs="Arial"/>
          <w:sz w:val="24"/>
          <w:szCs w:val="24"/>
        </w:rPr>
        <w:t>Zajištění souhlasu vlastníků s řešením jejich pozemků ve smyslu §</w:t>
      </w:r>
      <w:r w:rsidR="00093DF7" w:rsidRPr="0006116D">
        <w:rPr>
          <w:rFonts w:cs="Arial"/>
          <w:sz w:val="24"/>
          <w:szCs w:val="24"/>
        </w:rPr>
        <w:t xml:space="preserve"> </w:t>
      </w:r>
      <w:r w:rsidR="00551DB5" w:rsidRPr="0006116D">
        <w:rPr>
          <w:rFonts w:cs="Arial"/>
          <w:sz w:val="24"/>
          <w:szCs w:val="24"/>
        </w:rPr>
        <w:t>3 odst.</w:t>
      </w:r>
      <w:r w:rsidR="0006116D">
        <w:rPr>
          <w:rFonts w:cs="Arial"/>
          <w:sz w:val="24"/>
          <w:szCs w:val="24"/>
        </w:rPr>
        <w:t xml:space="preserve"> </w:t>
      </w:r>
      <w:r w:rsidR="00551DB5" w:rsidRPr="0006116D">
        <w:rPr>
          <w:rFonts w:cs="Arial"/>
          <w:sz w:val="24"/>
          <w:szCs w:val="24"/>
        </w:rPr>
        <w:t>3 zákona</w:t>
      </w:r>
      <w:r w:rsidR="00093DF7" w:rsidRPr="0006116D">
        <w:rPr>
          <w:rFonts w:cs="Arial"/>
          <w:sz w:val="24"/>
          <w:szCs w:val="24"/>
        </w:rPr>
        <w:t xml:space="preserve"> č.139/2002 Sb.</w:t>
      </w:r>
      <w:r w:rsidR="00551DB5">
        <w:rPr>
          <w:rFonts w:cs="Arial"/>
          <w:sz w:val="24"/>
          <w:szCs w:val="24"/>
        </w:rPr>
        <w:t xml:space="preserve"> </w:t>
      </w:r>
    </w:p>
    <w:p w:rsidR="00761D7B" w:rsidRPr="00761D7B" w:rsidRDefault="00761D7B" w:rsidP="002552C9">
      <w:pPr>
        <w:ind w:left="425"/>
        <w:jc w:val="both"/>
        <w:rPr>
          <w:rFonts w:cs="Arial"/>
          <w:sz w:val="24"/>
          <w:szCs w:val="24"/>
        </w:rPr>
      </w:pPr>
    </w:p>
    <w:p w:rsidR="0087606D" w:rsidRDefault="00761D7B" w:rsidP="0087606D">
      <w:pPr>
        <w:spacing w:before="120"/>
        <w:jc w:val="both"/>
        <w:rPr>
          <w:rFonts w:cs="Arial"/>
          <w:b/>
          <w:bCs/>
          <w:sz w:val="24"/>
          <w:szCs w:val="24"/>
        </w:rPr>
      </w:pPr>
      <w:r w:rsidRPr="00761D7B">
        <w:rPr>
          <w:rFonts w:cs="Arial"/>
          <w:b/>
          <w:bCs/>
          <w:sz w:val="24"/>
          <w:szCs w:val="24"/>
        </w:rPr>
        <w:t>2.</w:t>
      </w:r>
      <w:r w:rsidRPr="00761D7B">
        <w:rPr>
          <w:rFonts w:cs="Arial"/>
          <w:sz w:val="24"/>
          <w:szCs w:val="24"/>
        </w:rPr>
        <w:t xml:space="preserve"> </w:t>
      </w:r>
      <w:r w:rsidRPr="00761D7B">
        <w:rPr>
          <w:rFonts w:cs="Arial"/>
          <w:b/>
          <w:bCs/>
          <w:sz w:val="24"/>
          <w:szCs w:val="24"/>
        </w:rPr>
        <w:t>Hlavní fakturační celek Návrhové práce je sestaven z následujících dílčích fakturačních celků</w:t>
      </w:r>
    </w:p>
    <w:p w:rsidR="0087606D" w:rsidRPr="00761D7B" w:rsidRDefault="0087606D" w:rsidP="00761D7B">
      <w:pPr>
        <w:jc w:val="both"/>
        <w:rPr>
          <w:rFonts w:cs="Arial"/>
          <w:b/>
          <w:bCs/>
          <w:sz w:val="24"/>
          <w:szCs w:val="24"/>
        </w:rPr>
      </w:pPr>
    </w:p>
    <w:p w:rsidR="00761D7B" w:rsidRDefault="00761D7B" w:rsidP="00761D7B">
      <w:pPr>
        <w:pStyle w:val="Zkladntext2"/>
        <w:jc w:val="both"/>
        <w:rPr>
          <w:rFonts w:cs="Arial"/>
        </w:rPr>
      </w:pPr>
      <w:r w:rsidRPr="00761D7B">
        <w:rPr>
          <w:rFonts w:cs="Arial"/>
        </w:rPr>
        <w:t xml:space="preserve">2.1. </w:t>
      </w:r>
      <w:r w:rsidRPr="00761D7B">
        <w:rPr>
          <w:rFonts w:cs="Arial"/>
          <w:b/>
        </w:rPr>
        <w:t xml:space="preserve">Vypracování plánu společných zařízení </w:t>
      </w:r>
      <w:r w:rsidRPr="00761D7B">
        <w:rPr>
          <w:rFonts w:cs="Arial"/>
        </w:rPr>
        <w:t>vč. vyjádření orgánů a organizací v průběhu zpracování včetně vyřešení všech připomínek (v případě napojení polních cest na silnice II. a III. třídy posouzení rozhledových vzdáleností a souhlas vydaný Policií ČR o povolení tohoto připojení). Dokumentace k plánu společných zařízení bude vyhotovena dle výsledků rozboru současného stavu území a požadavků objednatele v souladu s „Technickým standardem plánu společných zařízení v pozemkových úpravách, Mze – ÚPÚ č.j. 10749/2010-13300“</w:t>
      </w:r>
      <w:r w:rsidR="00394D22">
        <w:rPr>
          <w:rFonts w:cs="Arial"/>
        </w:rPr>
        <w:t xml:space="preserve">. </w:t>
      </w:r>
      <w:r w:rsidR="00725D7A">
        <w:rPr>
          <w:rFonts w:cs="Arial"/>
        </w:rPr>
        <w:t xml:space="preserve"> </w:t>
      </w:r>
      <w:r w:rsidRPr="00761D7B">
        <w:rPr>
          <w:rFonts w:cs="Arial"/>
        </w:rPr>
        <w:t xml:space="preserve">Dokumentace bude zpracována v rozsahu dle bodu 7 přílohy vyhl. č. 545/2002 Sb. a bude řádně podepsána a označena příslušným razítkem zhotovitele a osoby s předepsanou odbornou způsobilostí nebo osvědčením o autorizaci. Předložená dokumentace bude zpracována tak, aby byla zaručena její proveditelnost v daném území. Pro návrh vodohospodářských opatření zajistí zhotovitel (v rozsahu daném výše uvedeným technickým standardem PSZ) předběžný </w:t>
      </w:r>
      <w:r w:rsidRPr="00761D7B">
        <w:rPr>
          <w:rFonts w:cs="Arial"/>
        </w:rPr>
        <w:lastRenderedPageBreak/>
        <w:t xml:space="preserve">inženýrsko-geologický průzkum, který určí geologické složení podloží navrhovaných staveb rovněž s ohledem na jejich proveditelnost. </w:t>
      </w:r>
    </w:p>
    <w:p w:rsidR="00720635" w:rsidRPr="00761D7B" w:rsidRDefault="00720635" w:rsidP="00761D7B">
      <w:pPr>
        <w:pStyle w:val="Zkladntext2"/>
        <w:jc w:val="both"/>
        <w:rPr>
          <w:rFonts w:cs="Arial"/>
        </w:rPr>
      </w:pPr>
    </w:p>
    <w:p w:rsidR="00761D7B" w:rsidRDefault="00761D7B" w:rsidP="00761D7B">
      <w:pPr>
        <w:pStyle w:val="Zkladntext2"/>
        <w:jc w:val="both"/>
        <w:rPr>
          <w:rFonts w:cs="Arial"/>
        </w:rPr>
      </w:pPr>
      <w:r w:rsidRPr="00E0599B">
        <w:rPr>
          <w:rFonts w:cs="Arial"/>
        </w:rPr>
        <w:t xml:space="preserve">Plán společných zařízení </w:t>
      </w:r>
      <w:r w:rsidR="00FA530B" w:rsidRPr="00E0599B">
        <w:rPr>
          <w:rFonts w:cs="Arial"/>
        </w:rPr>
        <w:t xml:space="preserve">(dále také „PSZ“) </w:t>
      </w:r>
      <w:r w:rsidRPr="00E0599B">
        <w:rPr>
          <w:rFonts w:cs="Arial"/>
        </w:rPr>
        <w:t>bude projednán a odsouhlasen se sborem zástupců vlastníků, dotčenými orgány a organizacemi, v</w:t>
      </w:r>
      <w:r w:rsidR="00FA530B" w:rsidRPr="00E0599B">
        <w:rPr>
          <w:rFonts w:cs="Arial"/>
        </w:rPr>
        <w:t xml:space="preserve">četně vyřešení všech připomínek, projednán a protokolárně schválen technicko-dokumentační komisí ÚPÚ - příslušnou regionální dokumentační komisí (dále jen „RDK“) a projednán a schválen zastupitelstvem příslušné obce na veřejném zasedání. </w:t>
      </w:r>
      <w:r w:rsidR="00FA530B" w:rsidRPr="0083444D">
        <w:rPr>
          <w:rFonts w:cs="Arial"/>
        </w:rPr>
        <w:t>P</w:t>
      </w:r>
      <w:r w:rsidRPr="0083444D">
        <w:rPr>
          <w:rFonts w:cs="Arial"/>
        </w:rPr>
        <w:t xml:space="preserve">rojednání </w:t>
      </w:r>
      <w:r w:rsidR="00FA530B" w:rsidRPr="0083444D">
        <w:rPr>
          <w:rFonts w:cs="Arial"/>
        </w:rPr>
        <w:t xml:space="preserve">s RDK </w:t>
      </w:r>
      <w:r w:rsidRPr="0083444D">
        <w:rPr>
          <w:rFonts w:cs="Arial"/>
        </w:rPr>
        <w:t>zajišťuje pozemkový úřad. Zhotovitel se na základě výzvy pozemkového úřadu zúčastní pro</w:t>
      </w:r>
      <w:r w:rsidR="006F5E76" w:rsidRPr="0083444D">
        <w:rPr>
          <w:rFonts w:cs="Arial"/>
        </w:rPr>
        <w:t xml:space="preserve">jednání předložené dokumentace a je povinen odstranit případné nedostatky zjištěné RDK. </w:t>
      </w:r>
      <w:r w:rsidRPr="0083444D">
        <w:rPr>
          <w:rFonts w:cs="Arial"/>
        </w:rPr>
        <w:t xml:space="preserve">Plán společných zařízení pro řešené území bude funkčně provázán na </w:t>
      </w:r>
      <w:r w:rsidR="008F264C" w:rsidRPr="0083444D">
        <w:rPr>
          <w:rFonts w:cs="Arial"/>
        </w:rPr>
        <w:t>se zbytkem</w:t>
      </w:r>
      <w:r w:rsidRPr="0083444D">
        <w:rPr>
          <w:rFonts w:cs="Arial"/>
        </w:rPr>
        <w:t xml:space="preserve"> k.ú. Součástí díla bude i posouzení navržených změn v situování společných zařízení ve srovnání se schváleným územním plánem řešeného území. Součástí díla nejsou projekty pro stavební povolení a realizaci staveb. </w:t>
      </w:r>
      <w:r w:rsidR="00D04751" w:rsidRPr="0083444D">
        <w:rPr>
          <w:rFonts w:cs="Arial"/>
        </w:rPr>
        <w:t>V </w:t>
      </w:r>
      <w:r w:rsidR="00A53971" w:rsidRPr="0083444D">
        <w:rPr>
          <w:rFonts w:cs="Arial"/>
        </w:rPr>
        <w:t>případě</w:t>
      </w:r>
      <w:r w:rsidR="00D04751" w:rsidRPr="0083444D">
        <w:rPr>
          <w:rFonts w:cs="Arial"/>
        </w:rPr>
        <w:t>, že bude PSZ obsahovat</w:t>
      </w:r>
      <w:r w:rsidR="002270C3" w:rsidRPr="0006116D">
        <w:rPr>
          <w:rFonts w:cs="Arial"/>
        </w:rPr>
        <w:t xml:space="preserve"> vodohospodářská opatření</w:t>
      </w:r>
      <w:r w:rsidR="0006116D" w:rsidRPr="0006116D">
        <w:rPr>
          <w:rFonts w:cs="Arial"/>
        </w:rPr>
        <w:t xml:space="preserve">, </w:t>
      </w:r>
      <w:r w:rsidR="00D04751" w:rsidRPr="0006116D">
        <w:rPr>
          <w:rFonts w:cs="Arial"/>
        </w:rPr>
        <w:t>projedná zhotovitel</w:t>
      </w:r>
      <w:r w:rsidR="006861C0" w:rsidRPr="0006116D">
        <w:rPr>
          <w:rFonts w:cs="Arial"/>
        </w:rPr>
        <w:t xml:space="preserve"> </w:t>
      </w:r>
      <w:r w:rsidR="0055247B" w:rsidRPr="0006116D">
        <w:rPr>
          <w:rFonts w:cs="Arial"/>
        </w:rPr>
        <w:t xml:space="preserve">v předstihu </w:t>
      </w:r>
      <w:r w:rsidR="006861C0" w:rsidRPr="0006116D">
        <w:rPr>
          <w:rFonts w:cs="Arial"/>
        </w:rPr>
        <w:t>prvotní návrh PSZ</w:t>
      </w:r>
      <w:r w:rsidR="00D04751" w:rsidRPr="0006116D">
        <w:rPr>
          <w:rFonts w:cs="Arial"/>
        </w:rPr>
        <w:t xml:space="preserve"> s odborem </w:t>
      </w:r>
      <w:r w:rsidR="0006116D" w:rsidRPr="0006116D">
        <w:rPr>
          <w:rFonts w:cs="Arial"/>
        </w:rPr>
        <w:t>životního prostředí Z</w:t>
      </w:r>
      <w:r w:rsidR="00D04751" w:rsidRPr="0006116D">
        <w:rPr>
          <w:rFonts w:cs="Arial"/>
        </w:rPr>
        <w:t xml:space="preserve">línského kraje. </w:t>
      </w:r>
      <w:r w:rsidR="00F27271" w:rsidRPr="0006116D">
        <w:rPr>
          <w:rFonts w:cs="Arial"/>
        </w:rPr>
        <w:t>V případě potřeby zajistí zhotovitel vypracování dokumentace oznámení záměru dle přílohy č. 3 zákona č.</w:t>
      </w:r>
      <w:r w:rsidR="0006116D">
        <w:rPr>
          <w:rFonts w:cs="Arial"/>
        </w:rPr>
        <w:t xml:space="preserve"> </w:t>
      </w:r>
      <w:r w:rsidR="00F27271" w:rsidRPr="0006116D">
        <w:rPr>
          <w:rFonts w:cs="Arial"/>
        </w:rPr>
        <w:t>100/2001 Sb., o posuzování vlivů na životní prostředí</w:t>
      </w:r>
      <w:r w:rsidR="0006116D" w:rsidRPr="0006116D">
        <w:rPr>
          <w:rFonts w:cs="Arial"/>
        </w:rPr>
        <w:t>, ve znění pozdějších předpisů,</w:t>
      </w:r>
      <w:r w:rsidR="00F27271" w:rsidRPr="0006116D">
        <w:rPr>
          <w:rFonts w:cs="Arial"/>
        </w:rPr>
        <w:t xml:space="preserve"> a jeho projednání s příslušným úřadem. </w:t>
      </w:r>
      <w:r w:rsidR="00D04751" w:rsidRPr="0006116D">
        <w:rPr>
          <w:rFonts w:cs="Arial"/>
        </w:rPr>
        <w:t>P</w:t>
      </w:r>
      <w:r w:rsidRPr="0006116D">
        <w:rPr>
          <w:rFonts w:cs="Arial"/>
        </w:rPr>
        <w:t>ok</w:t>
      </w:r>
      <w:r w:rsidRPr="003755B9">
        <w:rPr>
          <w:rFonts w:cs="Arial"/>
        </w:rPr>
        <w:t>ud dojde ke změnám v průběhu zpracování návrhu nového uspořádání pozemků s dopadem na schválený PSZ, provede zpracovatel</w:t>
      </w:r>
      <w:r w:rsidRPr="00761D7B">
        <w:rPr>
          <w:rFonts w:cs="Arial"/>
        </w:rPr>
        <w:t xml:space="preserve"> po schválení návrhu nového uspořádání pozemků jeho aktualizaci.</w:t>
      </w:r>
    </w:p>
    <w:p w:rsidR="00720635" w:rsidRPr="00761D7B" w:rsidRDefault="00720635" w:rsidP="00761D7B">
      <w:pPr>
        <w:pStyle w:val="Zkladntext2"/>
        <w:jc w:val="both"/>
        <w:rPr>
          <w:rFonts w:cs="Arial"/>
        </w:rPr>
      </w:pPr>
    </w:p>
    <w:p w:rsidR="00A53971" w:rsidRDefault="00761D7B" w:rsidP="00A53971">
      <w:pPr>
        <w:pStyle w:val="Zkladntextodsazen3"/>
        <w:ind w:left="0" w:firstLine="0"/>
        <w:rPr>
          <w:rFonts w:cs="Arial"/>
        </w:rPr>
      </w:pPr>
      <w:r w:rsidRPr="00761D7B">
        <w:rPr>
          <w:rFonts w:cs="Arial"/>
        </w:rPr>
        <w:t xml:space="preserve">2.2. </w:t>
      </w:r>
      <w:r w:rsidRPr="00761D7B">
        <w:rPr>
          <w:rFonts w:cs="Arial"/>
          <w:b/>
        </w:rPr>
        <w:t>Výškopisné zaměření</w:t>
      </w:r>
      <w:r w:rsidRPr="00761D7B">
        <w:rPr>
          <w:rFonts w:cs="Arial"/>
        </w:rPr>
        <w:t xml:space="preserve"> zájmového území. Zaměření bude provedeno v nezbytném rozsahu u pozemků ohrožených vodní erozí nebo u pozemků, na nichž se předpokládá výstavba a vytváření společných zařízení.</w:t>
      </w:r>
    </w:p>
    <w:p w:rsidR="00720635" w:rsidRDefault="00720635" w:rsidP="00A53971">
      <w:pPr>
        <w:pStyle w:val="Zkladntextodsazen3"/>
        <w:ind w:left="0" w:firstLine="0"/>
        <w:rPr>
          <w:rFonts w:cs="Arial"/>
        </w:rPr>
      </w:pPr>
    </w:p>
    <w:p w:rsidR="00720635" w:rsidRDefault="00761D7B" w:rsidP="00A53971">
      <w:pPr>
        <w:pStyle w:val="Zkladntextodsazen3"/>
        <w:ind w:left="0" w:firstLine="0"/>
        <w:rPr>
          <w:rFonts w:cs="Arial"/>
        </w:rPr>
      </w:pPr>
      <w:r w:rsidRPr="00761D7B">
        <w:rPr>
          <w:rFonts w:cs="Arial"/>
        </w:rPr>
        <w:t xml:space="preserve">2.3. </w:t>
      </w:r>
      <w:r w:rsidRPr="00761D7B">
        <w:rPr>
          <w:rFonts w:cs="Arial"/>
          <w:b/>
        </w:rPr>
        <w:t>Potřebné podélné a příčné profily</w:t>
      </w:r>
      <w:r w:rsidRPr="00761D7B">
        <w:rPr>
          <w:rFonts w:cs="Arial"/>
        </w:rPr>
        <w:t xml:space="preserve"> společných zařízení pro stanovení plochy záboru půdy, zejména podélných a příčných profilů </w:t>
      </w:r>
      <w:r w:rsidRPr="00761D7B">
        <w:rPr>
          <w:rFonts w:cs="Arial"/>
          <w:b/>
        </w:rPr>
        <w:t>komunikací</w:t>
      </w:r>
      <w:r w:rsidRPr="00761D7B">
        <w:rPr>
          <w:rFonts w:cs="Arial"/>
        </w:rPr>
        <w:t xml:space="preserve"> a dalších staveb pro stanovení plochy záboru půdy stavbami (s ohledem na případné násypy nebo zářezy) včetně </w:t>
      </w:r>
      <w:r w:rsidR="0055247B">
        <w:rPr>
          <w:rFonts w:cs="Arial"/>
        </w:rPr>
        <w:t xml:space="preserve">předběžného </w:t>
      </w:r>
      <w:r w:rsidRPr="00761D7B">
        <w:rPr>
          <w:rFonts w:cs="Arial"/>
        </w:rPr>
        <w:t>geol</w:t>
      </w:r>
      <w:r w:rsidR="00AA0F80">
        <w:rPr>
          <w:rFonts w:cs="Arial"/>
        </w:rPr>
        <w:t>og</w:t>
      </w:r>
      <w:r w:rsidR="0055247B">
        <w:rPr>
          <w:rFonts w:cs="Arial"/>
        </w:rPr>
        <w:t>ického</w:t>
      </w:r>
      <w:r w:rsidRPr="00761D7B">
        <w:rPr>
          <w:rFonts w:cs="Arial"/>
        </w:rPr>
        <w:t xml:space="preserve"> průzkumu, vyžaduje-li to charakter území. Provedení předběžných geotechnických průzkumů pro stavby plánu SZ s prioritní potřebou realizace.</w:t>
      </w:r>
      <w:r w:rsidR="00A53971">
        <w:rPr>
          <w:rFonts w:cs="Arial"/>
        </w:rPr>
        <w:t xml:space="preserve"> </w:t>
      </w:r>
      <w:r w:rsidR="0014182C">
        <w:rPr>
          <w:rFonts w:cs="Arial"/>
        </w:rPr>
        <w:t xml:space="preserve">Před započetím </w:t>
      </w:r>
      <w:r w:rsidR="005A79E0" w:rsidRPr="003755B9">
        <w:rPr>
          <w:rFonts w:cs="Arial"/>
        </w:rPr>
        <w:t xml:space="preserve"> těchto prací bude </w:t>
      </w:r>
      <w:r w:rsidR="0014182C">
        <w:rPr>
          <w:rFonts w:cs="Arial"/>
        </w:rPr>
        <w:t xml:space="preserve">po konzultaci s objednatelem </w:t>
      </w:r>
      <w:r w:rsidR="0055247B" w:rsidRPr="003755B9">
        <w:rPr>
          <w:rFonts w:cs="Arial"/>
        </w:rPr>
        <w:t xml:space="preserve">upřesněn </w:t>
      </w:r>
      <w:r w:rsidR="0014182C">
        <w:rPr>
          <w:rFonts w:cs="Arial"/>
        </w:rPr>
        <w:t>jejich rozsah s ohledem na navržený PSZ.</w:t>
      </w:r>
    </w:p>
    <w:p w:rsidR="0014182C" w:rsidRPr="003755B9" w:rsidRDefault="0014182C" w:rsidP="00A53971">
      <w:pPr>
        <w:pStyle w:val="Zkladntextodsazen3"/>
        <w:ind w:left="0" w:firstLine="0"/>
        <w:rPr>
          <w:rFonts w:cs="Arial"/>
        </w:rPr>
      </w:pPr>
    </w:p>
    <w:p w:rsidR="0014182C" w:rsidRPr="003755B9" w:rsidRDefault="00761D7B" w:rsidP="0014182C">
      <w:pPr>
        <w:pStyle w:val="Zkladntextodsazen3"/>
        <w:ind w:left="0" w:firstLine="0"/>
        <w:rPr>
          <w:rFonts w:cs="Arial"/>
        </w:rPr>
      </w:pPr>
      <w:r w:rsidRPr="003755B9">
        <w:rPr>
          <w:rFonts w:cs="Arial"/>
        </w:rPr>
        <w:t xml:space="preserve">2.4. </w:t>
      </w:r>
      <w:r w:rsidRPr="003755B9">
        <w:rPr>
          <w:rFonts w:cs="Arial"/>
          <w:b/>
        </w:rPr>
        <w:t>Potřebné podélné a příčné profily</w:t>
      </w:r>
      <w:r w:rsidRPr="003755B9">
        <w:rPr>
          <w:rFonts w:cs="Arial"/>
        </w:rPr>
        <w:t xml:space="preserve"> společných zařízení pro stanovení plochy záboru půdy, včetně </w:t>
      </w:r>
      <w:r w:rsidR="0055247B" w:rsidRPr="003755B9">
        <w:rPr>
          <w:rFonts w:cs="Arial"/>
        </w:rPr>
        <w:t xml:space="preserve">předběžného </w:t>
      </w:r>
      <w:r w:rsidRPr="003755B9">
        <w:rPr>
          <w:rFonts w:cs="Arial"/>
        </w:rPr>
        <w:t>geol</w:t>
      </w:r>
      <w:r w:rsidR="00AA0F80" w:rsidRPr="003755B9">
        <w:rPr>
          <w:rFonts w:cs="Arial"/>
        </w:rPr>
        <w:t>og</w:t>
      </w:r>
      <w:r w:rsidR="0055247B" w:rsidRPr="003755B9">
        <w:rPr>
          <w:rFonts w:cs="Arial"/>
        </w:rPr>
        <w:t>ického</w:t>
      </w:r>
      <w:r w:rsidRPr="003755B9">
        <w:rPr>
          <w:rFonts w:cs="Arial"/>
        </w:rPr>
        <w:t xml:space="preserve"> průzkumu a nezbytných výpočtů </w:t>
      </w:r>
      <w:r w:rsidRPr="003755B9">
        <w:rPr>
          <w:rFonts w:cs="Arial"/>
          <w:b/>
        </w:rPr>
        <w:t>pro vodohospodářskou část</w:t>
      </w:r>
      <w:r w:rsidRPr="003755B9">
        <w:rPr>
          <w:rFonts w:cs="Arial"/>
        </w:rPr>
        <w:t xml:space="preserve"> plánu společných zařízení. To vše s ohledem na potřeby správy a provozu jednotlivých vodohospodářských zařízení.</w:t>
      </w:r>
      <w:r w:rsidR="005A79E0" w:rsidRPr="003755B9">
        <w:rPr>
          <w:rFonts w:cs="Arial"/>
        </w:rPr>
        <w:t xml:space="preserve"> </w:t>
      </w:r>
      <w:r w:rsidR="0014182C">
        <w:rPr>
          <w:rFonts w:cs="Arial"/>
        </w:rPr>
        <w:t xml:space="preserve">Před započetím </w:t>
      </w:r>
      <w:r w:rsidR="0014182C" w:rsidRPr="003755B9">
        <w:rPr>
          <w:rFonts w:cs="Arial"/>
        </w:rPr>
        <w:t xml:space="preserve"> těchto prací bude </w:t>
      </w:r>
      <w:r w:rsidR="0014182C">
        <w:rPr>
          <w:rFonts w:cs="Arial"/>
        </w:rPr>
        <w:t xml:space="preserve">po konzultaci s objednatelem </w:t>
      </w:r>
      <w:r w:rsidR="0014182C" w:rsidRPr="003755B9">
        <w:rPr>
          <w:rFonts w:cs="Arial"/>
        </w:rPr>
        <w:t xml:space="preserve">upřesněn </w:t>
      </w:r>
      <w:r w:rsidR="0014182C">
        <w:rPr>
          <w:rFonts w:cs="Arial"/>
        </w:rPr>
        <w:t>jejich rozsah s ohledem na navržený PSZ.</w:t>
      </w:r>
    </w:p>
    <w:p w:rsidR="005A79E0" w:rsidRPr="003755B9" w:rsidRDefault="005A79E0" w:rsidP="005A79E0">
      <w:pPr>
        <w:pStyle w:val="Zkladntextodsazen3"/>
        <w:ind w:left="0" w:firstLine="0"/>
        <w:rPr>
          <w:rFonts w:cs="Arial"/>
        </w:rPr>
      </w:pPr>
    </w:p>
    <w:p w:rsidR="00720635" w:rsidRDefault="00761D7B" w:rsidP="000146B4">
      <w:pPr>
        <w:pStyle w:val="Zkladntext2"/>
        <w:jc w:val="both"/>
        <w:rPr>
          <w:rFonts w:cs="Arial"/>
        </w:rPr>
      </w:pPr>
      <w:r w:rsidRPr="00761D7B">
        <w:rPr>
          <w:rFonts w:cs="Arial"/>
        </w:rPr>
        <w:t xml:space="preserve">2.5. </w:t>
      </w:r>
      <w:r w:rsidRPr="00761D7B">
        <w:rPr>
          <w:rFonts w:cs="Arial"/>
          <w:b/>
        </w:rPr>
        <w:t>Vypracování návrhu nového uspořádání pozemků</w:t>
      </w:r>
      <w:r w:rsidRPr="00761D7B">
        <w:rPr>
          <w:rFonts w:cs="Arial"/>
        </w:rPr>
        <w:t xml:space="preserve"> včetně bilancí. Optimální prostorové a funkční uspořádání nových pozemků  včetně bilancí odsouhlasených vlastníky nejméně 75 % výměry pozemků řešených podle § 2 zákona č. 139/2002 Sb., zpracovaných v souladu s §§ 9 a 10 zákona č. 139/2002 Sb., s § 10 vyhl. č. 545/2002 Sb. a tabulkou č. 2 této vyhlášky. </w:t>
      </w:r>
      <w:r w:rsidRPr="00761D7B">
        <w:t>Projednání s vlastníky (včetně zaslání pozvánek na min. 2 projednání) zajistí z</w:t>
      </w:r>
      <w:r w:rsidR="00091EC8">
        <w:t>hotovi</w:t>
      </w:r>
      <w:r w:rsidRPr="00761D7B">
        <w:t>tel na vlastní náklady.</w:t>
      </w:r>
      <w:r w:rsidRPr="00761D7B">
        <w:rPr>
          <w:rFonts w:cs="Arial"/>
        </w:rPr>
        <w:t xml:space="preserve"> Dokumentace návrhu nového uspořádání pozemků bude zpracována v rozsahu uvedeném v bodech 8 a 9 přílohy k vyhl. č. 545/2002 Sb. Zpracování znaleckých posudků na ocenění věcných břemen a na ocenění pozemků vlastníků, které budou vykupovány ve prospěch státu pro dosažení cíle pozemkových úprav. </w:t>
      </w:r>
      <w:r w:rsidR="00A53971" w:rsidRPr="00720635">
        <w:rPr>
          <w:rFonts w:cs="Arial"/>
        </w:rPr>
        <w:t xml:space="preserve">Tato část díla bude odevzdána ve stavu pro vystavení návrhu dle § 11 odst. 1 </w:t>
      </w:r>
      <w:r w:rsidR="00A53971" w:rsidRPr="00720635">
        <w:t>zákona č. 139/2002 Sb.</w:t>
      </w:r>
      <w:r w:rsidR="00A53971" w:rsidRPr="00720635">
        <w:rPr>
          <w:rFonts w:cs="Arial"/>
        </w:rPr>
        <w:t xml:space="preserve"> na úřední desce a zhotovitel ji může odevzdat objednateli až poté, co budou vyřešeny všechny námitky podané na základě výzvy pozemkového úřadu vlastníkům dle § 9 odst. 17 </w:t>
      </w:r>
      <w:r w:rsidR="00A53971" w:rsidRPr="00720635">
        <w:t>zákona č. 139/2002 Sb.</w:t>
      </w:r>
      <w:r w:rsidR="00A53971" w:rsidRPr="00720635">
        <w:rPr>
          <w:rFonts w:cs="Arial"/>
        </w:rPr>
        <w:t xml:space="preserve"> a námitky budou zapracovány do dokumentace návrhu </w:t>
      </w:r>
      <w:r w:rsidR="008F264C">
        <w:rPr>
          <w:rFonts w:cs="Arial"/>
        </w:rPr>
        <w:t>JPÚ</w:t>
      </w:r>
      <w:r w:rsidR="00A53971" w:rsidRPr="00720635">
        <w:rPr>
          <w:rFonts w:cs="Arial"/>
        </w:rPr>
        <w:t>.</w:t>
      </w:r>
    </w:p>
    <w:p w:rsidR="000146B4" w:rsidRDefault="000146B4" w:rsidP="000146B4">
      <w:pPr>
        <w:pStyle w:val="Zkladntext2"/>
        <w:jc w:val="both"/>
        <w:rPr>
          <w:rFonts w:cs="Arial"/>
        </w:rPr>
      </w:pPr>
      <w:r>
        <w:rPr>
          <w:rFonts w:cs="Arial"/>
        </w:rPr>
        <w:lastRenderedPageBreak/>
        <w:t xml:space="preserve"> </w:t>
      </w:r>
    </w:p>
    <w:p w:rsidR="00761D7B" w:rsidRDefault="00761D7B" w:rsidP="000146B4">
      <w:pPr>
        <w:pStyle w:val="Zkladntext2"/>
        <w:jc w:val="both"/>
        <w:rPr>
          <w:rFonts w:cs="Arial"/>
        </w:rPr>
      </w:pPr>
      <w:r w:rsidRPr="00761D7B">
        <w:rPr>
          <w:rFonts w:cs="Arial"/>
        </w:rPr>
        <w:t xml:space="preserve">2.6. </w:t>
      </w:r>
      <w:r w:rsidRPr="00761D7B">
        <w:rPr>
          <w:rFonts w:cs="Arial"/>
          <w:b/>
        </w:rPr>
        <w:t xml:space="preserve">Předložení kompletní dokumentace návrhu </w:t>
      </w:r>
      <w:r w:rsidR="008F264C">
        <w:rPr>
          <w:rFonts w:cs="Arial"/>
          <w:b/>
        </w:rPr>
        <w:t>JPÚ</w:t>
      </w:r>
      <w:r w:rsidRPr="00761D7B">
        <w:rPr>
          <w:rFonts w:cs="Arial"/>
        </w:rPr>
        <w:t xml:space="preserve">. Kompletní dokumentace bude předložena v rozsahu stanoveném přílohou k vyhl. č. 545/2002 Sb. včetně grafických příloh dle bodu 9 a průvodního listu a souhrnné zprávy podle bodu 1. a 2. Vše bude řádně označeno, podepsáno s příslušným razítkem zhotovitele a osoby s předepsaným úředním oprávněním. Návrh </w:t>
      </w:r>
      <w:r w:rsidR="008F264C">
        <w:rPr>
          <w:rFonts w:cs="Arial"/>
        </w:rPr>
        <w:t>JPÚ</w:t>
      </w:r>
      <w:r w:rsidRPr="00761D7B">
        <w:rPr>
          <w:rFonts w:cs="Arial"/>
        </w:rPr>
        <w:t xml:space="preserve"> bude předán včetně zapracovaných připomínek a námitek, podaných v době vystavení návrhu.</w:t>
      </w:r>
    </w:p>
    <w:p w:rsidR="00720635" w:rsidRPr="00761D7B" w:rsidRDefault="00720635" w:rsidP="000146B4">
      <w:pPr>
        <w:pStyle w:val="Zkladntext2"/>
        <w:jc w:val="both"/>
        <w:rPr>
          <w:rFonts w:cs="Arial"/>
        </w:rPr>
      </w:pPr>
    </w:p>
    <w:p w:rsidR="00761D7B" w:rsidRPr="00761D7B" w:rsidRDefault="00761D7B" w:rsidP="00761D7B">
      <w:pPr>
        <w:pStyle w:val="Zkladntext2"/>
        <w:jc w:val="both"/>
        <w:rPr>
          <w:rFonts w:cs="Arial"/>
        </w:rPr>
      </w:pPr>
      <w:r w:rsidRPr="00761D7B">
        <w:rPr>
          <w:rFonts w:cs="Arial"/>
        </w:rPr>
        <w:t>2.7.</w:t>
      </w:r>
      <w:r w:rsidR="00B71D7B">
        <w:rPr>
          <w:rFonts w:cs="Arial"/>
        </w:rPr>
        <w:t xml:space="preserve"> a 2.8.</w:t>
      </w:r>
      <w:r w:rsidRPr="00761D7B">
        <w:rPr>
          <w:rFonts w:cs="Arial"/>
          <w:b/>
        </w:rPr>
        <w:t xml:space="preserve"> Vypracování písemných a grafických příloh k 1. a 2. rozhodnutí. </w:t>
      </w:r>
      <w:r w:rsidRPr="00761D7B">
        <w:rPr>
          <w:rFonts w:cs="Arial"/>
        </w:rPr>
        <w:t xml:space="preserve">Písemná část přílohy k rozhodnutí o schválení návrhu pozemkových úprav bude obsahovat bilanci původních a nově navržených pozemků. Grafická část přílohy bude obsahovat znázornění nového pozemku (podrobnou situaci pro jednotlivé vlastníky). K rozhodnutí o výměně nebo přechodu vlastnických práv bude zpracována příloha č. 1 (pozemky - s příp. určením výše úhrady a lhůty podle § 10 odst. 2. zákona č. 139/2002 Sb., s výměnou nebo s přechodem věcných břemen) příp. příloha č. 2 (zrušení věcných břemen) a příloha č. 3 (zřízení věcných břemen). </w:t>
      </w:r>
    </w:p>
    <w:p w:rsidR="00761D7B" w:rsidRPr="00761D7B" w:rsidRDefault="00761D7B" w:rsidP="00761D7B">
      <w:pPr>
        <w:pStyle w:val="Zkladntext2"/>
        <w:ind w:left="349"/>
        <w:jc w:val="both"/>
        <w:rPr>
          <w:rFonts w:cs="Arial"/>
        </w:rPr>
      </w:pPr>
    </w:p>
    <w:p w:rsidR="00761D7B" w:rsidRPr="00761D7B" w:rsidRDefault="00761D7B" w:rsidP="00761D7B">
      <w:pPr>
        <w:spacing w:before="120"/>
        <w:ind w:left="284" w:hanging="284"/>
        <w:jc w:val="both"/>
        <w:rPr>
          <w:rFonts w:cs="Arial"/>
          <w:sz w:val="24"/>
          <w:szCs w:val="24"/>
        </w:rPr>
      </w:pPr>
      <w:r w:rsidRPr="00761D7B">
        <w:rPr>
          <w:rFonts w:cs="Arial"/>
          <w:b/>
          <w:bCs/>
          <w:sz w:val="24"/>
          <w:szCs w:val="24"/>
        </w:rPr>
        <w:t>3. Hlavní fakturační celek</w:t>
      </w:r>
      <w:r w:rsidRPr="00761D7B">
        <w:rPr>
          <w:rFonts w:cs="Arial"/>
          <w:sz w:val="24"/>
          <w:szCs w:val="24"/>
        </w:rPr>
        <w:t xml:space="preserve"> </w:t>
      </w:r>
      <w:r w:rsidRPr="00761D7B">
        <w:rPr>
          <w:rFonts w:cs="Arial"/>
          <w:b/>
          <w:bCs/>
          <w:sz w:val="24"/>
          <w:szCs w:val="24"/>
        </w:rPr>
        <w:t>Vytyčení pozemků podle schváleného návrhu a mapové dílo je sestaven z následujících dílčích fakturačních celků</w:t>
      </w:r>
    </w:p>
    <w:p w:rsidR="00761D7B" w:rsidRPr="00761D7B" w:rsidRDefault="00761D7B" w:rsidP="00761D7B">
      <w:pPr>
        <w:pStyle w:val="Zkladntext2"/>
        <w:jc w:val="both"/>
        <w:rPr>
          <w:rFonts w:cs="Arial"/>
        </w:rPr>
      </w:pPr>
    </w:p>
    <w:p w:rsidR="00761D7B" w:rsidRPr="004D5877" w:rsidRDefault="00761D7B" w:rsidP="00091EC8">
      <w:pPr>
        <w:ind w:hanging="142"/>
        <w:jc w:val="both"/>
        <w:rPr>
          <w:rFonts w:cs="Arial"/>
          <w:sz w:val="24"/>
          <w:szCs w:val="24"/>
        </w:rPr>
      </w:pPr>
      <w:r w:rsidRPr="00761D7B">
        <w:rPr>
          <w:rFonts w:cs="Arial"/>
          <w:sz w:val="24"/>
          <w:szCs w:val="24"/>
        </w:rPr>
        <w:tab/>
        <w:t xml:space="preserve">3.1. </w:t>
      </w:r>
      <w:r w:rsidRPr="00761D7B">
        <w:rPr>
          <w:rFonts w:cs="Arial"/>
          <w:b/>
          <w:sz w:val="24"/>
          <w:szCs w:val="24"/>
        </w:rPr>
        <w:t>Vytyčení a označení hranic pozemků</w:t>
      </w:r>
      <w:r w:rsidRPr="00761D7B">
        <w:rPr>
          <w:rFonts w:cs="Arial"/>
          <w:sz w:val="24"/>
          <w:szCs w:val="24"/>
        </w:rPr>
        <w:t xml:space="preserve"> (trvalá stabilizace lomových bodů) a protokolární předání hranic navržených pozemků vlastníkům dle schváleného návrhu </w:t>
      </w:r>
      <w:r w:rsidR="008F264C">
        <w:rPr>
          <w:rFonts w:cs="Arial"/>
          <w:sz w:val="24"/>
          <w:szCs w:val="24"/>
        </w:rPr>
        <w:t>JPÚ</w:t>
      </w:r>
      <w:r w:rsidRPr="00761D7B">
        <w:rPr>
          <w:rFonts w:cs="Arial"/>
          <w:sz w:val="24"/>
          <w:szCs w:val="24"/>
        </w:rPr>
        <w:t xml:space="preserve">. </w:t>
      </w:r>
      <w:r w:rsidRPr="00761D7B">
        <w:rPr>
          <w:sz w:val="24"/>
          <w:szCs w:val="24"/>
        </w:rPr>
        <w:t>Z</w:t>
      </w:r>
      <w:r w:rsidR="00091EC8">
        <w:rPr>
          <w:sz w:val="24"/>
          <w:szCs w:val="24"/>
        </w:rPr>
        <w:t>hotovi</w:t>
      </w:r>
      <w:r w:rsidRPr="00761D7B">
        <w:rPr>
          <w:sz w:val="24"/>
          <w:szCs w:val="24"/>
        </w:rPr>
        <w:t xml:space="preserve">tel odevzdá objednateli doklad o předání vytyčovací dokumentace vlastníkům. </w:t>
      </w:r>
      <w:r w:rsidRPr="00761D7B">
        <w:rPr>
          <w:rFonts w:cs="Arial"/>
          <w:sz w:val="24"/>
          <w:szCs w:val="24"/>
        </w:rPr>
        <w:t xml:space="preserve">Pozemky budou vytyčeny dle požadavků vlastníků a po následném rozhodnutí objednatele. Pro fakturaci bude </w:t>
      </w:r>
      <w:r w:rsidRPr="004D5877">
        <w:rPr>
          <w:rFonts w:cs="Arial"/>
          <w:sz w:val="24"/>
          <w:szCs w:val="24"/>
        </w:rPr>
        <w:t>rozhodující skutečný počet měrných jednotek. Z</w:t>
      </w:r>
      <w:r w:rsidR="00091EC8" w:rsidRPr="004D5877">
        <w:rPr>
          <w:rFonts w:cs="Arial"/>
          <w:sz w:val="24"/>
          <w:szCs w:val="24"/>
        </w:rPr>
        <w:t>hotovi</w:t>
      </w:r>
      <w:r w:rsidRPr="004D5877">
        <w:rPr>
          <w:rFonts w:cs="Arial"/>
          <w:sz w:val="24"/>
          <w:szCs w:val="24"/>
        </w:rPr>
        <w:t>tel zabezpečí předání kopie vytyčovací dokumentace všem vlastníkům a spoluvlastníkům vytyčovaných hranic.</w:t>
      </w:r>
    </w:p>
    <w:p w:rsidR="0014182C" w:rsidRPr="004D5877" w:rsidRDefault="00761D7B" w:rsidP="0014182C">
      <w:pPr>
        <w:spacing w:before="120"/>
        <w:jc w:val="both"/>
        <w:rPr>
          <w:rFonts w:cs="Arial"/>
          <w:sz w:val="24"/>
          <w:szCs w:val="24"/>
        </w:rPr>
      </w:pPr>
      <w:r w:rsidRPr="004D5877">
        <w:rPr>
          <w:rFonts w:cs="Arial"/>
          <w:sz w:val="24"/>
          <w:szCs w:val="24"/>
        </w:rPr>
        <w:t xml:space="preserve">3.2. </w:t>
      </w:r>
      <w:r w:rsidR="0014182C" w:rsidRPr="004D5877">
        <w:rPr>
          <w:rFonts w:cs="Arial"/>
          <w:b/>
          <w:sz w:val="24"/>
          <w:szCs w:val="24"/>
        </w:rPr>
        <w:t>Mapové dílo -</w:t>
      </w:r>
      <w:r w:rsidR="0014182C" w:rsidRPr="004D5877">
        <w:rPr>
          <w:rFonts w:cs="Arial"/>
          <w:sz w:val="24"/>
          <w:szCs w:val="24"/>
        </w:rPr>
        <w:t xml:space="preserve"> </w:t>
      </w:r>
      <w:r w:rsidR="0014182C" w:rsidRPr="000B75E2">
        <w:rPr>
          <w:rFonts w:cs="Arial"/>
          <w:b/>
          <w:sz w:val="24"/>
          <w:szCs w:val="24"/>
        </w:rPr>
        <w:t>z</w:t>
      </w:r>
      <w:r w:rsidRPr="000B75E2">
        <w:rPr>
          <w:rFonts w:cs="Arial"/>
          <w:b/>
          <w:sz w:val="24"/>
          <w:szCs w:val="24"/>
        </w:rPr>
        <w:t>pra</w:t>
      </w:r>
      <w:r w:rsidRPr="004D5877">
        <w:rPr>
          <w:rFonts w:cs="Arial"/>
          <w:b/>
          <w:sz w:val="24"/>
          <w:szCs w:val="24"/>
        </w:rPr>
        <w:t xml:space="preserve">cování </w:t>
      </w:r>
      <w:r w:rsidR="0014182C" w:rsidRPr="004D5877">
        <w:rPr>
          <w:rFonts w:cs="Arial"/>
          <w:b/>
          <w:sz w:val="24"/>
          <w:szCs w:val="24"/>
        </w:rPr>
        <w:t xml:space="preserve">geometrického plánu pro určení hranic pozemků v pozemkových úpravách </w:t>
      </w:r>
      <w:r w:rsidR="00F36104" w:rsidRPr="004D5877">
        <w:rPr>
          <w:rFonts w:cs="Arial"/>
          <w:sz w:val="24"/>
          <w:szCs w:val="24"/>
        </w:rPr>
        <w:t xml:space="preserve">dle </w:t>
      </w:r>
      <w:r w:rsidR="0014182C" w:rsidRPr="004D5877">
        <w:rPr>
          <w:rFonts w:cs="Arial"/>
          <w:sz w:val="24"/>
          <w:szCs w:val="24"/>
        </w:rPr>
        <w:t>návrh</w:t>
      </w:r>
      <w:r w:rsidR="00F36104" w:rsidRPr="004D5877">
        <w:rPr>
          <w:rFonts w:cs="Arial"/>
          <w:sz w:val="24"/>
          <w:szCs w:val="24"/>
        </w:rPr>
        <w:t>u nového uspořádání pozemků</w:t>
      </w:r>
      <w:r w:rsidR="0014182C" w:rsidRPr="004D5877">
        <w:rPr>
          <w:rFonts w:cs="Arial"/>
          <w:sz w:val="24"/>
          <w:szCs w:val="24"/>
        </w:rPr>
        <w:t xml:space="preserve"> ve formátu *.vfk</w:t>
      </w:r>
      <w:r w:rsidR="004D5877">
        <w:rPr>
          <w:rFonts w:cs="Arial"/>
          <w:b/>
          <w:sz w:val="24"/>
          <w:szCs w:val="24"/>
        </w:rPr>
        <w:t xml:space="preserve">. </w:t>
      </w:r>
      <w:r w:rsidR="0014182C" w:rsidRPr="004D5877">
        <w:rPr>
          <w:rFonts w:cs="Arial"/>
          <w:sz w:val="24"/>
          <w:szCs w:val="24"/>
        </w:rPr>
        <w:t>Dále zpracovatel provede topologickou úpravu platných linií BPEJ schválenou VÚMOP, přičemž tato</w:t>
      </w:r>
      <w:r w:rsidR="0014182C" w:rsidRPr="004D5877">
        <w:rPr>
          <w:rFonts w:cs="Arial"/>
          <w:b/>
          <w:sz w:val="24"/>
          <w:szCs w:val="24"/>
        </w:rPr>
        <w:t xml:space="preserve"> </w:t>
      </w:r>
      <w:r w:rsidR="0014182C" w:rsidRPr="004D5877">
        <w:rPr>
          <w:rFonts w:cs="Arial"/>
          <w:sz w:val="24"/>
          <w:szCs w:val="24"/>
        </w:rPr>
        <w:t>dokumentace bude odpovídat náležitostem podle vyhl. č. 26/2007 Sb.</w:t>
      </w:r>
      <w:r w:rsidR="00451286" w:rsidRPr="004D5877">
        <w:rPr>
          <w:rFonts w:cs="Arial"/>
          <w:sz w:val="24"/>
          <w:szCs w:val="24"/>
        </w:rPr>
        <w:t xml:space="preserve"> (viz. bod 1.5.). </w:t>
      </w:r>
    </w:p>
    <w:p w:rsidR="00F57BAF" w:rsidRDefault="00F57BAF" w:rsidP="002E6D96">
      <w:pPr>
        <w:jc w:val="center"/>
        <w:rPr>
          <w:b/>
          <w:bCs/>
          <w:snapToGrid w:val="0"/>
          <w:sz w:val="24"/>
          <w:szCs w:val="24"/>
        </w:rPr>
      </w:pPr>
    </w:p>
    <w:p w:rsidR="00D544EE" w:rsidRPr="004D5877" w:rsidRDefault="00D544EE" w:rsidP="002E6D96">
      <w:pPr>
        <w:jc w:val="center"/>
        <w:rPr>
          <w:b/>
          <w:bCs/>
          <w:snapToGrid w:val="0"/>
          <w:sz w:val="24"/>
          <w:szCs w:val="24"/>
        </w:rPr>
      </w:pPr>
    </w:p>
    <w:p w:rsidR="002E6D96" w:rsidRDefault="002E6D96" w:rsidP="002E6D96">
      <w:pPr>
        <w:jc w:val="center"/>
        <w:rPr>
          <w:b/>
          <w:bCs/>
          <w:snapToGrid w:val="0"/>
          <w:sz w:val="24"/>
          <w:szCs w:val="24"/>
        </w:rPr>
      </w:pPr>
      <w:r>
        <w:rPr>
          <w:b/>
          <w:bCs/>
          <w:snapToGrid w:val="0"/>
          <w:sz w:val="24"/>
          <w:szCs w:val="24"/>
        </w:rPr>
        <w:t>Čl. IV.</w:t>
      </w:r>
    </w:p>
    <w:p w:rsidR="002E6D96" w:rsidRDefault="002E6D96" w:rsidP="002E6D96">
      <w:pPr>
        <w:pStyle w:val="Nadpis3"/>
      </w:pPr>
      <w:r>
        <w:t>Technické požadavky na provedení díla</w:t>
      </w:r>
    </w:p>
    <w:p w:rsidR="00720635" w:rsidRDefault="002E6D96" w:rsidP="00720635">
      <w:pPr>
        <w:pStyle w:val="Zkladntextodsazen2"/>
        <w:numPr>
          <w:ilvl w:val="0"/>
          <w:numId w:val="7"/>
        </w:numPr>
        <w:ind w:left="284" w:hanging="284"/>
      </w:pPr>
      <w:r>
        <w:t>Jednotlivé fakturační celky budou předány</w:t>
      </w:r>
      <w:r w:rsidRPr="00623E54">
        <w:t xml:space="preserve"> v klasické formě </w:t>
      </w:r>
      <w:r>
        <w:t xml:space="preserve">písemného a grafického zpracování </w:t>
      </w:r>
      <w:r w:rsidR="001D085F" w:rsidRPr="00104040">
        <w:t>v </w:t>
      </w:r>
      <w:r w:rsidR="00E0599B">
        <w:t>listinné</w:t>
      </w:r>
      <w:r w:rsidR="001D085F" w:rsidRPr="00104040">
        <w:t xml:space="preserve"> </w:t>
      </w:r>
      <w:r w:rsidRPr="00104040">
        <w:t>a</w:t>
      </w:r>
      <w:r w:rsidRPr="00623E54">
        <w:t xml:space="preserve"> </w:t>
      </w:r>
      <w:r>
        <w:t>digitální podobě na paměťovém mediu</w:t>
      </w:r>
      <w:r w:rsidRPr="00623E54">
        <w:t>,</w:t>
      </w:r>
      <w:r>
        <w:t xml:space="preserve"> jehož součástí bude textová část ve formátu</w:t>
      </w:r>
      <w:r w:rsidRPr="00543177">
        <w:t xml:space="preserve"> </w:t>
      </w:r>
      <w:r w:rsidR="00156150">
        <w:t>*</w:t>
      </w:r>
      <w:r w:rsidR="00156150" w:rsidRPr="00543177">
        <w:t>.doc</w:t>
      </w:r>
      <w:r w:rsidR="004A1E93">
        <w:t>, tabulková ve formátu *</w:t>
      </w:r>
      <w:r w:rsidRPr="00543177">
        <w:t>.xls</w:t>
      </w:r>
      <w:r w:rsidRPr="00623E54">
        <w:t xml:space="preserve"> </w:t>
      </w:r>
      <w:r w:rsidR="004A1E93">
        <w:t xml:space="preserve">splňující parametry databázových souborů. Grafická část bude zpracována ve formátu *.dgn, </w:t>
      </w:r>
      <w:r>
        <w:t xml:space="preserve">v souřadnicovém systému S-JTSK. </w:t>
      </w:r>
    </w:p>
    <w:p w:rsidR="00720635" w:rsidRDefault="00720635" w:rsidP="00720635"/>
    <w:p w:rsidR="00A86FC3" w:rsidRPr="00A86FC3" w:rsidRDefault="002E6D96" w:rsidP="002552C9">
      <w:pPr>
        <w:pStyle w:val="Zkladntextodsazen2"/>
        <w:numPr>
          <w:ilvl w:val="0"/>
          <w:numId w:val="7"/>
        </w:numPr>
        <w:spacing w:before="0"/>
        <w:ind w:left="283" w:hanging="357"/>
      </w:pPr>
      <w:r>
        <w:t xml:space="preserve">Ukončené fakturační celky budou odevzdány s náležitostmi podle odstavce </w:t>
      </w:r>
      <w:r w:rsidRPr="00ED041B">
        <w:t xml:space="preserve">1. </w:t>
      </w:r>
      <w:r w:rsidR="00B90CB6" w:rsidRPr="00ED041B">
        <w:t>čl.</w:t>
      </w:r>
      <w:r w:rsidRPr="00ED041B">
        <w:t xml:space="preserve"> IV. této smlouvy v následujícím počtu vyhotovení a formě</w:t>
      </w:r>
      <w:r w:rsidR="00E0599B">
        <w:t xml:space="preserve"> –</w:t>
      </w:r>
      <w:r w:rsidR="006B15F7">
        <w:t xml:space="preserve"> v členění dle výkazu činností</w:t>
      </w:r>
      <w:r w:rsidRPr="00ED041B">
        <w:t>:</w:t>
      </w:r>
    </w:p>
    <w:p w:rsidR="006B15F7" w:rsidRPr="006B15F7" w:rsidRDefault="006B15F7" w:rsidP="002552C9">
      <w:pPr>
        <w:spacing w:before="120"/>
        <w:ind w:firstLine="284"/>
        <w:jc w:val="both"/>
        <w:rPr>
          <w:rFonts w:cs="Arial"/>
          <w:b/>
          <w:sz w:val="24"/>
          <w:szCs w:val="24"/>
        </w:rPr>
      </w:pPr>
      <w:r w:rsidRPr="006B15F7">
        <w:rPr>
          <w:rFonts w:cs="Arial"/>
          <w:b/>
          <w:sz w:val="24"/>
          <w:szCs w:val="24"/>
        </w:rPr>
        <w:t>1. Přípravné práce</w:t>
      </w:r>
    </w:p>
    <w:p w:rsidR="00ED041B" w:rsidRPr="00ED041B" w:rsidRDefault="00ED041B" w:rsidP="006B15F7">
      <w:pPr>
        <w:spacing w:before="120"/>
        <w:ind w:left="1700" w:hanging="1416"/>
        <w:jc w:val="both"/>
        <w:rPr>
          <w:rFonts w:cs="Arial"/>
          <w:iCs/>
          <w:sz w:val="24"/>
          <w:szCs w:val="24"/>
        </w:rPr>
      </w:pPr>
      <w:r w:rsidRPr="00ED041B">
        <w:rPr>
          <w:rFonts w:cs="Arial"/>
          <w:sz w:val="24"/>
          <w:szCs w:val="24"/>
        </w:rPr>
        <w:t xml:space="preserve">1.1. Vyhodnocení podkladů a analýza současného stavu - 2 x </w:t>
      </w:r>
      <w:r w:rsidR="00E0599B">
        <w:rPr>
          <w:rFonts w:cs="Arial"/>
          <w:sz w:val="24"/>
          <w:szCs w:val="24"/>
        </w:rPr>
        <w:t>listinné</w:t>
      </w:r>
      <w:r w:rsidRPr="00ED041B">
        <w:rPr>
          <w:rFonts w:cs="Arial"/>
          <w:sz w:val="24"/>
          <w:szCs w:val="24"/>
        </w:rPr>
        <w:t xml:space="preserve"> zpracování a CD</w:t>
      </w:r>
      <w:r w:rsidRPr="00ED041B">
        <w:rPr>
          <w:rFonts w:cs="Arial"/>
          <w:i/>
          <w:iCs/>
          <w:sz w:val="24"/>
          <w:szCs w:val="24"/>
        </w:rPr>
        <w:t>.</w:t>
      </w:r>
      <w:r w:rsidRPr="00ED041B">
        <w:rPr>
          <w:rFonts w:cs="Arial"/>
          <w:iCs/>
          <w:sz w:val="24"/>
          <w:szCs w:val="24"/>
        </w:rPr>
        <w:t xml:space="preserve"> </w:t>
      </w:r>
    </w:p>
    <w:p w:rsidR="00ED041B" w:rsidRPr="00ED041B" w:rsidRDefault="00ED041B" w:rsidP="006B15F7">
      <w:pPr>
        <w:spacing w:before="120"/>
        <w:ind w:left="1700" w:hanging="1416"/>
        <w:jc w:val="both"/>
        <w:rPr>
          <w:rFonts w:cs="Arial"/>
          <w:iCs/>
          <w:sz w:val="24"/>
          <w:szCs w:val="24"/>
        </w:rPr>
      </w:pPr>
      <w:r w:rsidRPr="00ED041B">
        <w:rPr>
          <w:rFonts w:cs="Arial"/>
          <w:sz w:val="24"/>
          <w:szCs w:val="24"/>
        </w:rPr>
        <w:t xml:space="preserve">1.2. Dohledání a ověření stávajícího bodového pole - 2 x </w:t>
      </w:r>
      <w:r w:rsidR="00E0599B">
        <w:rPr>
          <w:rFonts w:cs="Arial"/>
          <w:sz w:val="24"/>
          <w:szCs w:val="24"/>
        </w:rPr>
        <w:t>listinné</w:t>
      </w:r>
      <w:r w:rsidRPr="00ED041B">
        <w:rPr>
          <w:rFonts w:cs="Arial"/>
          <w:sz w:val="24"/>
          <w:szCs w:val="24"/>
        </w:rPr>
        <w:t xml:space="preserve"> zpracování a CD</w:t>
      </w:r>
      <w:r w:rsidRPr="00ED041B">
        <w:rPr>
          <w:rFonts w:cs="Arial"/>
          <w:i/>
          <w:iCs/>
          <w:sz w:val="24"/>
          <w:szCs w:val="24"/>
        </w:rPr>
        <w:t>.</w:t>
      </w:r>
      <w:r w:rsidRPr="00ED041B">
        <w:rPr>
          <w:rFonts w:cs="Arial"/>
          <w:iCs/>
          <w:sz w:val="24"/>
          <w:szCs w:val="24"/>
        </w:rPr>
        <w:t xml:space="preserve"> </w:t>
      </w:r>
    </w:p>
    <w:p w:rsidR="00ED041B" w:rsidRDefault="00ED041B" w:rsidP="006B15F7">
      <w:pPr>
        <w:spacing w:before="120"/>
        <w:ind w:left="1700" w:hanging="1416"/>
        <w:jc w:val="both"/>
        <w:rPr>
          <w:rFonts w:cs="Arial"/>
          <w:i/>
          <w:iCs/>
          <w:sz w:val="24"/>
          <w:szCs w:val="24"/>
        </w:rPr>
      </w:pPr>
      <w:r w:rsidRPr="00ED041B">
        <w:rPr>
          <w:rFonts w:cs="Arial"/>
          <w:sz w:val="24"/>
          <w:szCs w:val="24"/>
        </w:rPr>
        <w:t xml:space="preserve">1.3. Polohopisné zaměření zájmového území - 1 x </w:t>
      </w:r>
      <w:r w:rsidR="00E0599B">
        <w:rPr>
          <w:rFonts w:cs="Arial"/>
          <w:sz w:val="24"/>
          <w:szCs w:val="24"/>
        </w:rPr>
        <w:t>listinné</w:t>
      </w:r>
      <w:r w:rsidRPr="00ED041B">
        <w:rPr>
          <w:rFonts w:cs="Arial"/>
          <w:sz w:val="24"/>
          <w:szCs w:val="24"/>
        </w:rPr>
        <w:t xml:space="preserve"> zpracování a CD</w:t>
      </w:r>
      <w:r w:rsidRPr="00ED041B">
        <w:rPr>
          <w:rFonts w:cs="Arial"/>
          <w:i/>
          <w:iCs/>
          <w:sz w:val="24"/>
          <w:szCs w:val="24"/>
        </w:rPr>
        <w:t>.</w:t>
      </w:r>
    </w:p>
    <w:p w:rsidR="006B15F7" w:rsidRPr="00883C2F" w:rsidRDefault="00ED041B" w:rsidP="00883C2F">
      <w:pPr>
        <w:spacing w:before="120"/>
        <w:ind w:left="1700" w:hanging="1416"/>
        <w:jc w:val="both"/>
        <w:rPr>
          <w:rFonts w:cs="Arial"/>
          <w:sz w:val="24"/>
          <w:szCs w:val="24"/>
        </w:rPr>
      </w:pPr>
      <w:r w:rsidRPr="006B15F7">
        <w:rPr>
          <w:sz w:val="24"/>
          <w:szCs w:val="24"/>
        </w:rPr>
        <w:t>1</w:t>
      </w:r>
      <w:r w:rsidRPr="00883C2F">
        <w:rPr>
          <w:rFonts w:cs="Arial"/>
          <w:sz w:val="24"/>
          <w:szCs w:val="24"/>
        </w:rPr>
        <w:t xml:space="preserve">.4. Geometrické a polohové určení vnějšího a vnitřního obvodu - 2 x </w:t>
      </w:r>
      <w:r w:rsidR="006B15F7" w:rsidRPr="00883C2F">
        <w:rPr>
          <w:rFonts w:cs="Arial"/>
          <w:sz w:val="24"/>
          <w:szCs w:val="24"/>
        </w:rPr>
        <w:t xml:space="preserve">listinné </w:t>
      </w:r>
      <w:r w:rsidR="00BA65B6" w:rsidRPr="00883C2F">
        <w:rPr>
          <w:rFonts w:cs="Arial"/>
          <w:sz w:val="24"/>
          <w:szCs w:val="24"/>
        </w:rPr>
        <w:t>z</w:t>
      </w:r>
      <w:r w:rsidRPr="00883C2F">
        <w:rPr>
          <w:rFonts w:cs="Arial"/>
          <w:sz w:val="24"/>
          <w:szCs w:val="24"/>
        </w:rPr>
        <w:t>prac</w:t>
      </w:r>
      <w:r w:rsidR="00BA65B6" w:rsidRPr="00883C2F">
        <w:rPr>
          <w:rFonts w:cs="Arial"/>
          <w:sz w:val="24"/>
          <w:szCs w:val="24"/>
        </w:rPr>
        <w:t>.</w:t>
      </w:r>
      <w:r w:rsidRPr="00883C2F">
        <w:rPr>
          <w:rFonts w:cs="Arial"/>
          <w:sz w:val="24"/>
          <w:szCs w:val="24"/>
        </w:rPr>
        <w:t xml:space="preserve"> a CD. </w:t>
      </w:r>
    </w:p>
    <w:p w:rsidR="0087606D" w:rsidRPr="003755B9" w:rsidRDefault="00ED041B" w:rsidP="00720635">
      <w:pPr>
        <w:spacing w:before="120"/>
        <w:ind w:left="1700" w:hanging="1416"/>
        <w:jc w:val="both"/>
        <w:rPr>
          <w:rFonts w:cs="Arial"/>
          <w:sz w:val="24"/>
          <w:szCs w:val="24"/>
        </w:rPr>
      </w:pPr>
      <w:r w:rsidRPr="003755B9">
        <w:rPr>
          <w:rFonts w:cs="Arial"/>
          <w:sz w:val="24"/>
          <w:szCs w:val="24"/>
        </w:rPr>
        <w:t>1.</w:t>
      </w:r>
      <w:r w:rsidR="00451286">
        <w:rPr>
          <w:rFonts w:cs="Arial"/>
          <w:sz w:val="24"/>
          <w:szCs w:val="24"/>
        </w:rPr>
        <w:t>5</w:t>
      </w:r>
      <w:r w:rsidRPr="003755B9">
        <w:rPr>
          <w:rFonts w:cs="Arial"/>
          <w:sz w:val="24"/>
          <w:szCs w:val="24"/>
        </w:rPr>
        <w:t xml:space="preserve">. Dokumentace nároků vlastníků - 3 x </w:t>
      </w:r>
      <w:r w:rsidR="00E0599B" w:rsidRPr="003755B9">
        <w:rPr>
          <w:rFonts w:cs="Arial"/>
          <w:sz w:val="24"/>
          <w:szCs w:val="24"/>
        </w:rPr>
        <w:t>listinné</w:t>
      </w:r>
      <w:r w:rsidRPr="003755B9">
        <w:rPr>
          <w:rFonts w:cs="Arial"/>
          <w:sz w:val="24"/>
          <w:szCs w:val="24"/>
        </w:rPr>
        <w:t xml:space="preserve"> zpracování a CD.</w:t>
      </w:r>
    </w:p>
    <w:p w:rsidR="006B15F7" w:rsidRPr="003755B9" w:rsidRDefault="006B15F7" w:rsidP="006B15F7">
      <w:pPr>
        <w:spacing w:before="120"/>
        <w:ind w:left="1276" w:hanging="992"/>
        <w:jc w:val="both"/>
        <w:rPr>
          <w:rFonts w:cs="Arial"/>
          <w:b/>
          <w:iCs/>
          <w:sz w:val="24"/>
          <w:szCs w:val="24"/>
        </w:rPr>
      </w:pPr>
      <w:r w:rsidRPr="003755B9">
        <w:rPr>
          <w:rFonts w:cs="Arial"/>
          <w:b/>
          <w:iCs/>
          <w:sz w:val="24"/>
          <w:szCs w:val="24"/>
        </w:rPr>
        <w:t>2. Návrhové práce</w:t>
      </w:r>
    </w:p>
    <w:p w:rsidR="00A2374C" w:rsidRPr="003755B9" w:rsidRDefault="00ED041B" w:rsidP="00BA65B6">
      <w:pPr>
        <w:tabs>
          <w:tab w:val="left" w:pos="1134"/>
        </w:tabs>
        <w:spacing w:before="120"/>
        <w:ind w:left="709" w:hanging="425"/>
        <w:jc w:val="both"/>
        <w:rPr>
          <w:rFonts w:cs="Arial"/>
          <w:sz w:val="24"/>
          <w:szCs w:val="24"/>
        </w:rPr>
      </w:pPr>
      <w:r w:rsidRPr="003755B9">
        <w:rPr>
          <w:rFonts w:cs="Arial"/>
          <w:sz w:val="24"/>
          <w:szCs w:val="24"/>
        </w:rPr>
        <w:lastRenderedPageBreak/>
        <w:t>2.1.</w:t>
      </w:r>
      <w:r w:rsidRPr="003755B9">
        <w:rPr>
          <w:rFonts w:cs="Arial"/>
          <w:sz w:val="24"/>
          <w:szCs w:val="24"/>
        </w:rPr>
        <w:tab/>
        <w:t xml:space="preserve">Vypracování plánu společných zařízení </w:t>
      </w:r>
    </w:p>
    <w:p w:rsidR="00A2374C" w:rsidRPr="003755B9" w:rsidRDefault="00D77B0C" w:rsidP="00D77B0C">
      <w:pPr>
        <w:spacing w:before="120"/>
        <w:ind w:left="851" w:hanging="142"/>
        <w:jc w:val="both"/>
        <w:rPr>
          <w:rFonts w:cs="Arial"/>
          <w:sz w:val="24"/>
          <w:szCs w:val="24"/>
        </w:rPr>
      </w:pPr>
      <w:r w:rsidRPr="003755B9">
        <w:rPr>
          <w:rFonts w:cs="Arial"/>
          <w:sz w:val="24"/>
          <w:szCs w:val="24"/>
        </w:rPr>
        <w:t>-</w:t>
      </w:r>
      <w:r w:rsidRPr="003755B9">
        <w:rPr>
          <w:rFonts w:cs="Arial"/>
          <w:sz w:val="24"/>
          <w:szCs w:val="24"/>
        </w:rPr>
        <w:tab/>
      </w:r>
      <w:r w:rsidR="00A2374C" w:rsidRPr="003755B9">
        <w:rPr>
          <w:rFonts w:cs="Arial"/>
          <w:sz w:val="24"/>
          <w:szCs w:val="24"/>
        </w:rPr>
        <w:t xml:space="preserve">1 x listinné zpracování a CD cca 3 měsíce před termínem plnění pro kontrolu a </w:t>
      </w:r>
      <w:r w:rsidRPr="003755B9">
        <w:rPr>
          <w:rFonts w:cs="Arial"/>
          <w:sz w:val="24"/>
          <w:szCs w:val="24"/>
        </w:rPr>
        <w:t xml:space="preserve">    </w:t>
      </w:r>
      <w:r w:rsidR="00A2374C" w:rsidRPr="003755B9">
        <w:rPr>
          <w:rFonts w:cs="Arial"/>
          <w:sz w:val="24"/>
          <w:szCs w:val="24"/>
        </w:rPr>
        <w:t>postoupení do RDK,</w:t>
      </w:r>
    </w:p>
    <w:p w:rsidR="00A2374C" w:rsidRDefault="00ED041B" w:rsidP="00D77B0C">
      <w:pPr>
        <w:tabs>
          <w:tab w:val="left" w:pos="1134"/>
        </w:tabs>
        <w:spacing w:before="120"/>
        <w:ind w:left="851" w:hanging="142"/>
        <w:jc w:val="both"/>
        <w:rPr>
          <w:rFonts w:cs="Arial"/>
          <w:sz w:val="24"/>
          <w:szCs w:val="24"/>
        </w:rPr>
      </w:pPr>
      <w:r w:rsidRPr="003755B9">
        <w:rPr>
          <w:rFonts w:cs="Arial"/>
          <w:sz w:val="24"/>
          <w:szCs w:val="24"/>
        </w:rPr>
        <w:t xml:space="preserve">- 4 x </w:t>
      </w:r>
      <w:r w:rsidR="00E0599B" w:rsidRPr="003755B9">
        <w:rPr>
          <w:rFonts w:cs="Arial"/>
          <w:sz w:val="24"/>
          <w:szCs w:val="24"/>
        </w:rPr>
        <w:t>listinné</w:t>
      </w:r>
      <w:r w:rsidRPr="003755B9">
        <w:rPr>
          <w:rFonts w:cs="Arial"/>
          <w:sz w:val="24"/>
          <w:szCs w:val="24"/>
        </w:rPr>
        <w:t xml:space="preserve"> zpracování a CD</w:t>
      </w:r>
      <w:r w:rsidRPr="00ED041B">
        <w:rPr>
          <w:rFonts w:cs="Arial"/>
          <w:i/>
          <w:iCs/>
          <w:sz w:val="24"/>
          <w:szCs w:val="24"/>
        </w:rPr>
        <w:t>.</w:t>
      </w:r>
      <w:r w:rsidRPr="00ED041B">
        <w:rPr>
          <w:rFonts w:cs="Arial"/>
          <w:iCs/>
          <w:sz w:val="24"/>
          <w:szCs w:val="24"/>
        </w:rPr>
        <w:t xml:space="preserve"> </w:t>
      </w:r>
      <w:r w:rsidRPr="00ED041B">
        <w:rPr>
          <w:rFonts w:cs="Arial"/>
          <w:sz w:val="24"/>
          <w:szCs w:val="24"/>
        </w:rPr>
        <w:t xml:space="preserve">Návrh plánu společných zařízení v měřítku 1:2000 nebo 1:5000 (měřítka stanoví objednatel podle potřeby v průběhu zpracování </w:t>
      </w:r>
      <w:r w:rsidR="008F264C">
        <w:rPr>
          <w:rFonts w:cs="Arial"/>
          <w:sz w:val="24"/>
          <w:szCs w:val="24"/>
        </w:rPr>
        <w:t>JPÚ</w:t>
      </w:r>
      <w:r w:rsidRPr="00ED041B">
        <w:rPr>
          <w:rFonts w:cs="Arial"/>
          <w:sz w:val="24"/>
          <w:szCs w:val="24"/>
        </w:rPr>
        <w:t>).</w:t>
      </w:r>
    </w:p>
    <w:p w:rsidR="00ED041B" w:rsidRPr="00ED041B" w:rsidRDefault="00D77B0C" w:rsidP="00D77B0C">
      <w:pPr>
        <w:tabs>
          <w:tab w:val="left" w:pos="1134"/>
        </w:tabs>
        <w:spacing w:before="120"/>
        <w:ind w:left="851" w:hanging="142"/>
        <w:jc w:val="both"/>
        <w:rPr>
          <w:rFonts w:cs="Arial"/>
          <w:iCs/>
          <w:sz w:val="24"/>
          <w:szCs w:val="24"/>
        </w:rPr>
      </w:pPr>
      <w:r>
        <w:rPr>
          <w:rFonts w:cs="Arial"/>
          <w:sz w:val="24"/>
          <w:szCs w:val="24"/>
        </w:rPr>
        <w:t>-</w:t>
      </w:r>
      <w:r>
        <w:rPr>
          <w:rFonts w:cs="Arial"/>
          <w:sz w:val="24"/>
          <w:szCs w:val="24"/>
        </w:rPr>
        <w:tab/>
      </w:r>
      <w:r w:rsidR="00ED041B" w:rsidRPr="00ED041B">
        <w:rPr>
          <w:rFonts w:cs="Arial"/>
          <w:sz w:val="24"/>
          <w:szCs w:val="24"/>
        </w:rPr>
        <w:t xml:space="preserve">Po zapracování případných změn vzniklých v průběhu zpracování návrhu nového uspořádání pozemků – 4x aktualizované </w:t>
      </w:r>
      <w:r w:rsidR="00E0599B">
        <w:rPr>
          <w:rFonts w:cs="Arial"/>
          <w:sz w:val="24"/>
          <w:szCs w:val="24"/>
        </w:rPr>
        <w:t>listinné</w:t>
      </w:r>
      <w:r w:rsidR="00ED041B" w:rsidRPr="00ED041B">
        <w:rPr>
          <w:rFonts w:cs="Arial"/>
          <w:sz w:val="24"/>
          <w:szCs w:val="24"/>
        </w:rPr>
        <w:t xml:space="preserve"> zpracování a CD.</w:t>
      </w:r>
    </w:p>
    <w:p w:rsidR="00ED041B" w:rsidRPr="00ED041B" w:rsidRDefault="00ED041B" w:rsidP="00ED041B">
      <w:pPr>
        <w:spacing w:before="120"/>
        <w:ind w:left="1276" w:hanging="992"/>
        <w:jc w:val="both"/>
        <w:rPr>
          <w:rFonts w:cs="Arial"/>
          <w:iCs/>
          <w:sz w:val="24"/>
          <w:szCs w:val="24"/>
        </w:rPr>
      </w:pPr>
      <w:r w:rsidRPr="00ED041B">
        <w:rPr>
          <w:rFonts w:cs="Arial"/>
          <w:sz w:val="24"/>
          <w:szCs w:val="24"/>
        </w:rPr>
        <w:t xml:space="preserve">2.2. Výškopisné zaměření zájmového území - 1 x </w:t>
      </w:r>
      <w:r w:rsidR="00E0599B">
        <w:rPr>
          <w:rFonts w:cs="Arial"/>
          <w:sz w:val="24"/>
          <w:szCs w:val="24"/>
        </w:rPr>
        <w:t>listinné</w:t>
      </w:r>
      <w:r w:rsidRPr="00ED041B">
        <w:rPr>
          <w:rFonts w:cs="Arial"/>
          <w:sz w:val="24"/>
          <w:szCs w:val="24"/>
        </w:rPr>
        <w:t xml:space="preserve"> zpracování a CD</w:t>
      </w:r>
      <w:r w:rsidRPr="00ED041B">
        <w:rPr>
          <w:rFonts w:cs="Arial"/>
          <w:i/>
          <w:iCs/>
          <w:sz w:val="24"/>
          <w:szCs w:val="24"/>
        </w:rPr>
        <w:t>.</w:t>
      </w:r>
      <w:r w:rsidRPr="00ED041B">
        <w:rPr>
          <w:rFonts w:cs="Arial"/>
          <w:iCs/>
          <w:sz w:val="24"/>
          <w:szCs w:val="24"/>
        </w:rPr>
        <w:t xml:space="preserve"> </w:t>
      </w:r>
    </w:p>
    <w:p w:rsidR="00ED041B" w:rsidRPr="00ED041B" w:rsidRDefault="00ED041B" w:rsidP="00ED041B">
      <w:pPr>
        <w:tabs>
          <w:tab w:val="left" w:pos="1134"/>
        </w:tabs>
        <w:spacing w:before="120"/>
        <w:ind w:left="709" w:hanging="425"/>
        <w:jc w:val="both"/>
        <w:rPr>
          <w:rFonts w:cs="Arial"/>
          <w:iCs/>
          <w:sz w:val="24"/>
          <w:szCs w:val="24"/>
        </w:rPr>
      </w:pPr>
      <w:r w:rsidRPr="00ED041B">
        <w:rPr>
          <w:rFonts w:cs="Arial"/>
          <w:sz w:val="24"/>
          <w:szCs w:val="24"/>
        </w:rPr>
        <w:t xml:space="preserve">2.3. Potřebné podélné a příčné profily společných zařízení - komunikací - 2 x </w:t>
      </w:r>
      <w:r w:rsidR="00E0599B">
        <w:rPr>
          <w:rFonts w:cs="Arial"/>
          <w:sz w:val="24"/>
          <w:szCs w:val="24"/>
        </w:rPr>
        <w:t>listinné</w:t>
      </w:r>
      <w:r w:rsidRPr="00ED041B">
        <w:rPr>
          <w:rFonts w:cs="Arial"/>
          <w:sz w:val="24"/>
          <w:szCs w:val="24"/>
        </w:rPr>
        <w:t xml:space="preserve"> zpracování a CD</w:t>
      </w:r>
      <w:r w:rsidRPr="00ED041B">
        <w:rPr>
          <w:rFonts w:cs="Arial"/>
          <w:i/>
          <w:iCs/>
          <w:sz w:val="24"/>
          <w:szCs w:val="24"/>
        </w:rPr>
        <w:t>.</w:t>
      </w:r>
      <w:r w:rsidRPr="00ED041B">
        <w:rPr>
          <w:rFonts w:cs="Arial"/>
          <w:iCs/>
          <w:sz w:val="24"/>
          <w:szCs w:val="24"/>
        </w:rPr>
        <w:t xml:space="preserve"> </w:t>
      </w:r>
    </w:p>
    <w:p w:rsidR="00ED041B" w:rsidRPr="00ED041B" w:rsidRDefault="00ED041B" w:rsidP="00ED041B">
      <w:pPr>
        <w:spacing w:before="120"/>
        <w:ind w:left="709" w:hanging="425"/>
        <w:jc w:val="both"/>
        <w:rPr>
          <w:rFonts w:cs="Arial"/>
          <w:iCs/>
          <w:sz w:val="24"/>
          <w:szCs w:val="24"/>
        </w:rPr>
      </w:pPr>
      <w:r w:rsidRPr="00ED041B">
        <w:rPr>
          <w:rFonts w:cs="Arial"/>
          <w:sz w:val="24"/>
          <w:szCs w:val="24"/>
        </w:rPr>
        <w:t xml:space="preserve">2.4. Potřebné podélné a příčné profily společných zařízení – vodohospodářských opatření - 2x </w:t>
      </w:r>
      <w:r w:rsidR="00E0599B">
        <w:rPr>
          <w:rFonts w:cs="Arial"/>
          <w:sz w:val="24"/>
          <w:szCs w:val="24"/>
        </w:rPr>
        <w:t>listinné</w:t>
      </w:r>
      <w:r w:rsidRPr="00ED041B">
        <w:rPr>
          <w:rFonts w:cs="Arial"/>
          <w:sz w:val="24"/>
          <w:szCs w:val="24"/>
        </w:rPr>
        <w:t xml:space="preserve"> zpracování a CD</w:t>
      </w:r>
      <w:r w:rsidRPr="00ED041B">
        <w:rPr>
          <w:rFonts w:cs="Arial"/>
          <w:i/>
          <w:iCs/>
          <w:sz w:val="24"/>
          <w:szCs w:val="24"/>
        </w:rPr>
        <w:t>.</w:t>
      </w:r>
      <w:r w:rsidRPr="00ED041B">
        <w:rPr>
          <w:rFonts w:cs="Arial"/>
          <w:iCs/>
          <w:sz w:val="24"/>
          <w:szCs w:val="24"/>
        </w:rPr>
        <w:t xml:space="preserve"> </w:t>
      </w:r>
    </w:p>
    <w:p w:rsidR="00ED041B" w:rsidRPr="00ED041B" w:rsidRDefault="00ED041B" w:rsidP="00ED041B">
      <w:pPr>
        <w:spacing w:before="120"/>
        <w:ind w:left="1276" w:hanging="992"/>
        <w:jc w:val="both"/>
        <w:rPr>
          <w:rFonts w:cs="Arial"/>
          <w:iCs/>
          <w:sz w:val="24"/>
          <w:szCs w:val="24"/>
        </w:rPr>
      </w:pPr>
      <w:r w:rsidRPr="00ED041B">
        <w:rPr>
          <w:rFonts w:cs="Arial"/>
          <w:sz w:val="24"/>
          <w:szCs w:val="24"/>
        </w:rPr>
        <w:t xml:space="preserve">2.5. Vypracování návrhu nového uspořádání pozemků - 2 x </w:t>
      </w:r>
      <w:r w:rsidR="00E0599B">
        <w:rPr>
          <w:rFonts w:cs="Arial"/>
          <w:sz w:val="24"/>
          <w:szCs w:val="24"/>
        </w:rPr>
        <w:t>listinné</w:t>
      </w:r>
      <w:r w:rsidRPr="00ED041B">
        <w:rPr>
          <w:rFonts w:cs="Arial"/>
          <w:sz w:val="24"/>
          <w:szCs w:val="24"/>
        </w:rPr>
        <w:t xml:space="preserve"> zpracování a CD</w:t>
      </w:r>
      <w:r w:rsidRPr="00ED041B">
        <w:rPr>
          <w:rFonts w:cs="Arial"/>
          <w:i/>
          <w:iCs/>
          <w:sz w:val="24"/>
          <w:szCs w:val="24"/>
        </w:rPr>
        <w:t>.</w:t>
      </w:r>
      <w:r w:rsidRPr="00ED041B">
        <w:rPr>
          <w:rFonts w:cs="Arial"/>
          <w:iCs/>
          <w:sz w:val="24"/>
          <w:szCs w:val="24"/>
        </w:rPr>
        <w:t xml:space="preserve"> </w:t>
      </w:r>
    </w:p>
    <w:p w:rsidR="00ED041B" w:rsidRPr="00ED041B" w:rsidRDefault="00ED041B" w:rsidP="00ED041B">
      <w:pPr>
        <w:spacing w:before="120"/>
        <w:ind w:left="1276" w:hanging="992"/>
        <w:jc w:val="both"/>
        <w:rPr>
          <w:rFonts w:cs="Arial"/>
          <w:iCs/>
          <w:sz w:val="24"/>
          <w:szCs w:val="24"/>
        </w:rPr>
      </w:pPr>
      <w:r w:rsidRPr="00ED041B">
        <w:rPr>
          <w:rFonts w:cs="Arial"/>
          <w:sz w:val="24"/>
          <w:szCs w:val="24"/>
        </w:rPr>
        <w:t xml:space="preserve">2.6. Předložení kompletní dokumentace návrhu </w:t>
      </w:r>
      <w:r w:rsidR="008F264C">
        <w:rPr>
          <w:rFonts w:cs="Arial"/>
          <w:sz w:val="24"/>
          <w:szCs w:val="24"/>
        </w:rPr>
        <w:t>JPÚ</w:t>
      </w:r>
      <w:r w:rsidRPr="00ED041B">
        <w:rPr>
          <w:rFonts w:cs="Arial"/>
          <w:sz w:val="24"/>
          <w:szCs w:val="24"/>
        </w:rPr>
        <w:t xml:space="preserve">. - 3 x </w:t>
      </w:r>
      <w:r w:rsidR="00E0599B">
        <w:rPr>
          <w:rFonts w:cs="Arial"/>
          <w:sz w:val="24"/>
          <w:szCs w:val="24"/>
        </w:rPr>
        <w:t>listinné</w:t>
      </w:r>
      <w:r w:rsidRPr="00ED041B">
        <w:rPr>
          <w:rFonts w:cs="Arial"/>
          <w:sz w:val="24"/>
          <w:szCs w:val="24"/>
        </w:rPr>
        <w:t xml:space="preserve"> zpracování a CD</w:t>
      </w:r>
      <w:r w:rsidRPr="00ED041B">
        <w:rPr>
          <w:rFonts w:cs="Arial"/>
          <w:i/>
          <w:iCs/>
          <w:sz w:val="24"/>
          <w:szCs w:val="24"/>
        </w:rPr>
        <w:t>.</w:t>
      </w:r>
      <w:r w:rsidRPr="00ED041B">
        <w:rPr>
          <w:rFonts w:cs="Arial"/>
          <w:iCs/>
          <w:sz w:val="24"/>
          <w:szCs w:val="24"/>
        </w:rPr>
        <w:t xml:space="preserve"> </w:t>
      </w:r>
    </w:p>
    <w:p w:rsidR="000E3C66" w:rsidRDefault="00ED041B" w:rsidP="00ED041B">
      <w:pPr>
        <w:spacing w:before="120"/>
        <w:ind w:left="709" w:hanging="425"/>
        <w:jc w:val="both"/>
        <w:rPr>
          <w:iCs/>
          <w:sz w:val="24"/>
          <w:szCs w:val="24"/>
        </w:rPr>
      </w:pPr>
      <w:r w:rsidRPr="00ED041B">
        <w:rPr>
          <w:iCs/>
          <w:sz w:val="24"/>
          <w:szCs w:val="24"/>
        </w:rPr>
        <w:t>2.7.</w:t>
      </w:r>
      <w:r w:rsidRPr="00ED041B">
        <w:rPr>
          <w:iCs/>
          <w:sz w:val="24"/>
          <w:szCs w:val="24"/>
        </w:rPr>
        <w:tab/>
        <w:t xml:space="preserve">Vypracování písemných a grafických příloh k 1. </w:t>
      </w:r>
      <w:r w:rsidRPr="00455F1A">
        <w:rPr>
          <w:iCs/>
          <w:sz w:val="24"/>
          <w:szCs w:val="24"/>
        </w:rPr>
        <w:t>rozhodnutí -</w:t>
      </w:r>
      <w:r w:rsidR="008F264C" w:rsidRPr="00455F1A">
        <w:rPr>
          <w:iCs/>
          <w:sz w:val="24"/>
          <w:szCs w:val="24"/>
        </w:rPr>
        <w:t xml:space="preserve"> 2</w:t>
      </w:r>
      <w:r w:rsidRPr="00455F1A">
        <w:rPr>
          <w:sz w:val="24"/>
          <w:szCs w:val="24"/>
        </w:rPr>
        <w:t xml:space="preserve"> x </w:t>
      </w:r>
      <w:r w:rsidR="00E0599B" w:rsidRPr="00455F1A">
        <w:rPr>
          <w:sz w:val="24"/>
          <w:szCs w:val="24"/>
        </w:rPr>
        <w:t>listinné</w:t>
      </w:r>
      <w:r w:rsidRPr="00455F1A">
        <w:rPr>
          <w:sz w:val="24"/>
          <w:szCs w:val="24"/>
        </w:rPr>
        <w:t xml:space="preserve"> zprac. a CD.</w:t>
      </w:r>
      <w:r w:rsidRPr="00ED041B">
        <w:rPr>
          <w:iCs/>
          <w:sz w:val="24"/>
          <w:szCs w:val="24"/>
        </w:rPr>
        <w:t xml:space="preserve"> </w:t>
      </w:r>
    </w:p>
    <w:p w:rsidR="00A86FC3" w:rsidRDefault="000E3C66" w:rsidP="002552C9">
      <w:pPr>
        <w:spacing w:before="120"/>
        <w:ind w:left="709" w:hanging="425"/>
        <w:jc w:val="both"/>
        <w:rPr>
          <w:sz w:val="24"/>
          <w:szCs w:val="24"/>
        </w:rPr>
      </w:pPr>
      <w:r>
        <w:rPr>
          <w:iCs/>
          <w:sz w:val="24"/>
          <w:szCs w:val="24"/>
        </w:rPr>
        <w:t>2.8.</w:t>
      </w:r>
      <w:r>
        <w:rPr>
          <w:iCs/>
          <w:sz w:val="24"/>
          <w:szCs w:val="24"/>
        </w:rPr>
        <w:tab/>
      </w:r>
      <w:r w:rsidR="00ED041B" w:rsidRPr="00ED041B">
        <w:rPr>
          <w:iCs/>
          <w:sz w:val="24"/>
          <w:szCs w:val="24"/>
        </w:rPr>
        <w:t xml:space="preserve">Vypracování písemných a grafických příloh ke 2. rozhodnutí </w:t>
      </w:r>
      <w:r w:rsidR="00ED041B" w:rsidRPr="0087606D">
        <w:rPr>
          <w:iCs/>
          <w:sz w:val="24"/>
          <w:szCs w:val="24"/>
        </w:rPr>
        <w:t>- 4</w:t>
      </w:r>
      <w:r w:rsidR="00ED041B" w:rsidRPr="0087606D">
        <w:rPr>
          <w:sz w:val="24"/>
          <w:szCs w:val="24"/>
        </w:rPr>
        <w:t xml:space="preserve"> x </w:t>
      </w:r>
      <w:r w:rsidR="00E0599B" w:rsidRPr="0087606D">
        <w:rPr>
          <w:sz w:val="24"/>
          <w:szCs w:val="24"/>
        </w:rPr>
        <w:t>listinné</w:t>
      </w:r>
      <w:r w:rsidR="00ED041B" w:rsidRPr="0087606D">
        <w:rPr>
          <w:sz w:val="24"/>
          <w:szCs w:val="24"/>
        </w:rPr>
        <w:t xml:space="preserve"> zprac. a CD.</w:t>
      </w:r>
    </w:p>
    <w:p w:rsidR="006B15F7" w:rsidRPr="00ED041B" w:rsidRDefault="006B15F7" w:rsidP="00ED041B">
      <w:pPr>
        <w:spacing w:before="120"/>
        <w:ind w:left="709" w:hanging="425"/>
        <w:jc w:val="both"/>
        <w:rPr>
          <w:iCs/>
          <w:sz w:val="24"/>
          <w:szCs w:val="24"/>
        </w:rPr>
      </w:pPr>
      <w:r>
        <w:rPr>
          <w:sz w:val="24"/>
          <w:szCs w:val="24"/>
        </w:rPr>
        <w:t xml:space="preserve">3. </w:t>
      </w:r>
      <w:r w:rsidRPr="006B15F7">
        <w:rPr>
          <w:b/>
          <w:sz w:val="24"/>
          <w:szCs w:val="24"/>
        </w:rPr>
        <w:t>Vytýčení pozemků podle schváleného návrhu a mapové dílo</w:t>
      </w:r>
    </w:p>
    <w:p w:rsidR="00ED041B" w:rsidRPr="00ED041B" w:rsidRDefault="00ED041B" w:rsidP="00ED041B">
      <w:pPr>
        <w:spacing w:before="120"/>
        <w:ind w:left="709" w:hanging="425"/>
        <w:jc w:val="both"/>
        <w:rPr>
          <w:iCs/>
          <w:sz w:val="24"/>
          <w:szCs w:val="24"/>
        </w:rPr>
      </w:pPr>
      <w:r w:rsidRPr="00ED041B">
        <w:rPr>
          <w:rFonts w:cs="Arial"/>
          <w:sz w:val="24"/>
          <w:szCs w:val="24"/>
        </w:rPr>
        <w:t>3.1.</w:t>
      </w:r>
      <w:r w:rsidRPr="00ED041B">
        <w:rPr>
          <w:rFonts w:cs="Arial"/>
          <w:sz w:val="24"/>
          <w:szCs w:val="24"/>
        </w:rPr>
        <w:tab/>
      </w:r>
      <w:r w:rsidRPr="00ED041B">
        <w:rPr>
          <w:iCs/>
          <w:sz w:val="24"/>
          <w:szCs w:val="24"/>
        </w:rPr>
        <w:t xml:space="preserve">Vytyčení hranic pozemků – v náležitostech podle katastrálních předpisů. </w:t>
      </w:r>
    </w:p>
    <w:p w:rsidR="00ED041B" w:rsidRPr="00ED041B" w:rsidRDefault="00ED041B" w:rsidP="00ED041B">
      <w:pPr>
        <w:ind w:left="709" w:hanging="425"/>
        <w:jc w:val="both"/>
        <w:rPr>
          <w:iCs/>
          <w:sz w:val="24"/>
          <w:szCs w:val="24"/>
        </w:rPr>
      </w:pPr>
      <w:r w:rsidRPr="00ED041B">
        <w:rPr>
          <w:iCs/>
          <w:sz w:val="24"/>
          <w:szCs w:val="24"/>
        </w:rPr>
        <w:tab/>
        <w:t xml:space="preserve">Doklad o předání vytyčovací dokumentace vlastníkům – 2 x </w:t>
      </w:r>
      <w:r w:rsidR="00E0599B">
        <w:rPr>
          <w:iCs/>
          <w:sz w:val="24"/>
          <w:szCs w:val="24"/>
        </w:rPr>
        <w:t>listinné</w:t>
      </w:r>
      <w:r w:rsidRPr="00ED041B">
        <w:rPr>
          <w:iCs/>
          <w:sz w:val="24"/>
          <w:szCs w:val="24"/>
        </w:rPr>
        <w:t xml:space="preserve"> zpracování.</w:t>
      </w:r>
    </w:p>
    <w:p w:rsidR="00ED041B" w:rsidRPr="005C222B" w:rsidRDefault="00ED041B" w:rsidP="00ED041B">
      <w:pPr>
        <w:ind w:left="709" w:hanging="425"/>
        <w:jc w:val="both"/>
        <w:rPr>
          <w:iCs/>
          <w:sz w:val="24"/>
          <w:szCs w:val="24"/>
        </w:rPr>
      </w:pPr>
      <w:r w:rsidRPr="00ED041B">
        <w:rPr>
          <w:iCs/>
          <w:sz w:val="24"/>
          <w:szCs w:val="24"/>
        </w:rPr>
        <w:tab/>
        <w:t xml:space="preserve">Vyhotovení změnového výměnného formátu </w:t>
      </w:r>
      <w:r w:rsidRPr="00ED041B">
        <w:rPr>
          <w:rFonts w:cs="Arial"/>
          <w:sz w:val="24"/>
          <w:szCs w:val="24"/>
        </w:rPr>
        <w:t xml:space="preserve">*.vfk </w:t>
      </w:r>
      <w:r w:rsidRPr="00ED041B">
        <w:rPr>
          <w:iCs/>
          <w:sz w:val="24"/>
          <w:szCs w:val="24"/>
        </w:rPr>
        <w:t xml:space="preserve">s vyznačením trvalé stabilizace pro </w:t>
      </w:r>
      <w:r w:rsidRPr="005C222B">
        <w:rPr>
          <w:iCs/>
          <w:sz w:val="24"/>
          <w:szCs w:val="24"/>
        </w:rPr>
        <w:t>předání katastrálnímu úřadu.</w:t>
      </w:r>
    </w:p>
    <w:p w:rsidR="00ED041B" w:rsidRPr="005C222B" w:rsidRDefault="006B15F7" w:rsidP="00ED041B">
      <w:pPr>
        <w:spacing w:before="120"/>
        <w:ind w:left="709" w:hanging="425"/>
        <w:jc w:val="both"/>
        <w:rPr>
          <w:rFonts w:cs="Arial"/>
          <w:sz w:val="24"/>
          <w:szCs w:val="24"/>
        </w:rPr>
      </w:pPr>
      <w:r w:rsidRPr="005C222B">
        <w:rPr>
          <w:rFonts w:cs="Arial"/>
          <w:sz w:val="24"/>
          <w:szCs w:val="24"/>
        </w:rPr>
        <w:t>3.2.</w:t>
      </w:r>
      <w:r w:rsidRPr="005C222B">
        <w:rPr>
          <w:rFonts w:cs="Arial"/>
          <w:sz w:val="24"/>
          <w:szCs w:val="24"/>
        </w:rPr>
        <w:tab/>
      </w:r>
      <w:r w:rsidR="00ED041B" w:rsidRPr="005C222B">
        <w:rPr>
          <w:rFonts w:cs="Arial"/>
          <w:sz w:val="24"/>
          <w:szCs w:val="24"/>
        </w:rPr>
        <w:t xml:space="preserve">Zpracování mapového díla </w:t>
      </w:r>
      <w:r w:rsidR="00451286" w:rsidRPr="005C222B">
        <w:rPr>
          <w:rFonts w:cs="Arial"/>
          <w:sz w:val="24"/>
          <w:szCs w:val="24"/>
        </w:rPr>
        <w:t xml:space="preserve">– geometrický plán </w:t>
      </w:r>
      <w:r w:rsidR="00ED041B" w:rsidRPr="005C222B">
        <w:rPr>
          <w:rFonts w:cs="Arial"/>
          <w:sz w:val="24"/>
          <w:szCs w:val="24"/>
        </w:rPr>
        <w:t xml:space="preserve"> </w:t>
      </w:r>
      <w:r w:rsidR="00451286" w:rsidRPr="005C222B">
        <w:rPr>
          <w:rFonts w:cs="Arial"/>
          <w:sz w:val="24"/>
          <w:szCs w:val="24"/>
        </w:rPr>
        <w:t>3</w:t>
      </w:r>
      <w:r w:rsidR="00ED041B" w:rsidRPr="005C222B">
        <w:rPr>
          <w:rFonts w:cs="Arial"/>
          <w:sz w:val="24"/>
          <w:szCs w:val="24"/>
        </w:rPr>
        <w:t xml:space="preserve"> x </w:t>
      </w:r>
      <w:r w:rsidR="00E0599B" w:rsidRPr="005C222B">
        <w:rPr>
          <w:rFonts w:cs="Arial"/>
          <w:sz w:val="24"/>
          <w:szCs w:val="24"/>
        </w:rPr>
        <w:t>listinné</w:t>
      </w:r>
      <w:r w:rsidR="00ED041B" w:rsidRPr="005C222B">
        <w:rPr>
          <w:rFonts w:cs="Arial"/>
          <w:sz w:val="24"/>
          <w:szCs w:val="24"/>
        </w:rPr>
        <w:t xml:space="preserve"> zpracování a CD</w:t>
      </w:r>
      <w:r w:rsidR="00ED041B" w:rsidRPr="005C222B">
        <w:rPr>
          <w:rFonts w:cs="Arial"/>
          <w:i/>
          <w:iCs/>
          <w:sz w:val="24"/>
          <w:szCs w:val="24"/>
        </w:rPr>
        <w:t>.</w:t>
      </w:r>
      <w:r w:rsidR="00ED041B" w:rsidRPr="005C222B">
        <w:rPr>
          <w:rFonts w:cs="Arial"/>
          <w:iCs/>
          <w:sz w:val="24"/>
          <w:szCs w:val="24"/>
        </w:rPr>
        <w:t xml:space="preserve"> </w:t>
      </w:r>
    </w:p>
    <w:p w:rsidR="00ED041B" w:rsidRPr="00ED041B" w:rsidRDefault="00ED041B" w:rsidP="00ED041B">
      <w:pPr>
        <w:spacing w:before="120"/>
        <w:ind w:left="284"/>
        <w:jc w:val="both"/>
        <w:rPr>
          <w:rFonts w:cs="Arial"/>
          <w:sz w:val="24"/>
          <w:szCs w:val="24"/>
        </w:rPr>
      </w:pPr>
      <w:r w:rsidRPr="005C222B">
        <w:rPr>
          <w:rFonts w:cs="Arial"/>
          <w:sz w:val="24"/>
          <w:szCs w:val="24"/>
        </w:rPr>
        <w:t>S předáním posledního fakturačního celku bude předáno i CD</w:t>
      </w:r>
      <w:r w:rsidR="006B15F7" w:rsidRPr="005C222B">
        <w:rPr>
          <w:rFonts w:cs="Arial"/>
          <w:sz w:val="24"/>
          <w:szCs w:val="24"/>
        </w:rPr>
        <w:t>,</w:t>
      </w:r>
      <w:r w:rsidRPr="005C222B">
        <w:rPr>
          <w:rFonts w:cs="Arial"/>
          <w:sz w:val="24"/>
          <w:szCs w:val="24"/>
        </w:rPr>
        <w:t xml:space="preserve"> </w:t>
      </w:r>
      <w:r w:rsidR="006B15F7" w:rsidRPr="005C222B">
        <w:rPr>
          <w:rFonts w:cs="Arial"/>
          <w:sz w:val="24"/>
          <w:szCs w:val="24"/>
        </w:rPr>
        <w:t>příp</w:t>
      </w:r>
      <w:r w:rsidRPr="005C222B">
        <w:rPr>
          <w:rFonts w:cs="Arial"/>
          <w:sz w:val="24"/>
          <w:szCs w:val="24"/>
        </w:rPr>
        <w:t>. DVD, které</w:t>
      </w:r>
      <w:r w:rsidRPr="00ED041B">
        <w:rPr>
          <w:rFonts w:cs="Arial"/>
          <w:sz w:val="24"/>
          <w:szCs w:val="24"/>
        </w:rPr>
        <w:t xml:space="preserve"> bude obsahovat kompletní souhrn údajů za všechny fakturační celky </w:t>
      </w:r>
      <w:r w:rsidR="008F264C">
        <w:rPr>
          <w:rFonts w:cs="Arial"/>
          <w:sz w:val="24"/>
          <w:szCs w:val="24"/>
        </w:rPr>
        <w:t>JPÚ</w:t>
      </w:r>
      <w:r w:rsidRPr="00ED041B">
        <w:rPr>
          <w:rFonts w:cs="Arial"/>
          <w:sz w:val="24"/>
          <w:szCs w:val="24"/>
        </w:rPr>
        <w:t>.</w:t>
      </w:r>
    </w:p>
    <w:p w:rsidR="00ED041B" w:rsidRPr="00160EB0" w:rsidRDefault="00ED041B" w:rsidP="00ED041B">
      <w:pPr>
        <w:pStyle w:val="Zkladntextodsazen2"/>
        <w:numPr>
          <w:ilvl w:val="0"/>
          <w:numId w:val="19"/>
        </w:numPr>
        <w:ind w:left="284" w:hanging="284"/>
        <w:rPr>
          <w:rFonts w:cs="Arial"/>
          <w:snapToGrid w:val="0"/>
          <w:szCs w:val="20"/>
        </w:rPr>
      </w:pPr>
      <w:r w:rsidRPr="00160EB0">
        <w:rPr>
          <w:rFonts w:cs="Arial"/>
          <w:snapToGrid w:val="0"/>
          <w:szCs w:val="20"/>
        </w:rPr>
        <w:t xml:space="preserve">Grafické výstupy budou zpracovány v měřítku stanoveném příslušným katastrálním úřadem. Návrh plánu společných zařízení v měřítku 1:2000 nebo 1:5000 (měřítka stanoví objednatel podle potřeby v průběhu zpracování </w:t>
      </w:r>
      <w:r w:rsidR="008F264C">
        <w:rPr>
          <w:rFonts w:cs="Arial"/>
          <w:snapToGrid w:val="0"/>
          <w:szCs w:val="20"/>
        </w:rPr>
        <w:t>JPÚ</w:t>
      </w:r>
      <w:r w:rsidRPr="00160EB0">
        <w:rPr>
          <w:rFonts w:cs="Arial"/>
          <w:snapToGrid w:val="0"/>
          <w:szCs w:val="20"/>
        </w:rPr>
        <w:t>).</w:t>
      </w:r>
    </w:p>
    <w:p w:rsidR="00ED041B" w:rsidRPr="00160EB0" w:rsidRDefault="00ED041B" w:rsidP="00ED041B">
      <w:pPr>
        <w:pStyle w:val="Zkladntextodsazen2"/>
        <w:numPr>
          <w:ilvl w:val="0"/>
          <w:numId w:val="19"/>
        </w:numPr>
        <w:ind w:left="284" w:hanging="284"/>
        <w:rPr>
          <w:rFonts w:cs="Arial"/>
          <w:snapToGrid w:val="0"/>
          <w:szCs w:val="20"/>
        </w:rPr>
      </w:pPr>
      <w:r w:rsidRPr="00160EB0">
        <w:rPr>
          <w:rFonts w:cs="Arial"/>
          <w:snapToGrid w:val="0"/>
          <w:szCs w:val="20"/>
        </w:rPr>
        <w:t xml:space="preserve">Grafické počítačové soubory mapového díla i návrhu </w:t>
      </w:r>
      <w:r w:rsidR="008F264C">
        <w:rPr>
          <w:rFonts w:cs="Arial"/>
          <w:snapToGrid w:val="0"/>
          <w:szCs w:val="20"/>
        </w:rPr>
        <w:t>JPÚ</w:t>
      </w:r>
      <w:r w:rsidRPr="00160EB0">
        <w:rPr>
          <w:rFonts w:cs="Arial"/>
          <w:snapToGrid w:val="0"/>
          <w:szCs w:val="20"/>
        </w:rPr>
        <w:t xml:space="preserve"> budou respektovat požadavky objednatele a příslušného katastrálního úřadu. Součástí výsledných digitálních katastrálních map budou podklady podle zadání objednatele na základě dohody s příslušným katastrálním úřadem.</w:t>
      </w:r>
    </w:p>
    <w:p w:rsidR="00ED041B" w:rsidRPr="00160EB0" w:rsidRDefault="00ED041B" w:rsidP="00ED041B">
      <w:pPr>
        <w:pStyle w:val="Zkladntextodsazen2"/>
        <w:numPr>
          <w:ilvl w:val="0"/>
          <w:numId w:val="19"/>
        </w:numPr>
        <w:ind w:left="284" w:hanging="284"/>
        <w:rPr>
          <w:rFonts w:cs="Arial"/>
          <w:snapToGrid w:val="0"/>
          <w:szCs w:val="20"/>
        </w:rPr>
      </w:pPr>
      <w:r w:rsidRPr="00160EB0">
        <w:rPr>
          <w:rFonts w:cs="Arial"/>
          <w:snapToGrid w:val="0"/>
          <w:szCs w:val="20"/>
        </w:rPr>
        <w:t>Mapové dílo</w:t>
      </w:r>
      <w:r w:rsidR="000B75E2">
        <w:rPr>
          <w:rFonts w:cs="Arial"/>
          <w:snapToGrid w:val="0"/>
          <w:szCs w:val="20"/>
        </w:rPr>
        <w:t xml:space="preserve"> – geometrický plán </w:t>
      </w:r>
      <w:r w:rsidRPr="00160EB0">
        <w:rPr>
          <w:rFonts w:cs="Arial"/>
          <w:snapToGrid w:val="0"/>
          <w:szCs w:val="20"/>
        </w:rPr>
        <w:t>(ve formátu *.vfk) spolu s přílohami k rozhodnutí o výměně nebo přechodu vlastnických práv (v listinné podobě) bud</w:t>
      </w:r>
      <w:r w:rsidR="000B75E2">
        <w:rPr>
          <w:rFonts w:cs="Arial"/>
          <w:snapToGrid w:val="0"/>
          <w:szCs w:val="20"/>
        </w:rPr>
        <w:t>ou</w:t>
      </w:r>
      <w:r w:rsidRPr="00160EB0">
        <w:rPr>
          <w:rFonts w:cs="Arial"/>
          <w:snapToGrid w:val="0"/>
          <w:szCs w:val="20"/>
        </w:rPr>
        <w:t xml:space="preserve"> odevzdány ke kontrole katastrálnímu úřadu 30 dnů před předáním objednateli. Součástí příloh k rozhodnutí dle ust. § 11 odst. </w:t>
      </w:r>
      <w:smartTag w:uri="urn:schemas-microsoft-com:office:smarttags" w:element="metricconverter">
        <w:smartTagPr>
          <w:attr w:name="ProductID" w:val="4 a"/>
        </w:smartTagPr>
        <w:r w:rsidRPr="00160EB0">
          <w:rPr>
            <w:rFonts w:cs="Arial"/>
            <w:snapToGrid w:val="0"/>
            <w:szCs w:val="20"/>
          </w:rPr>
          <w:t>4 a</w:t>
        </w:r>
      </w:smartTag>
      <w:r w:rsidRPr="00160EB0">
        <w:rPr>
          <w:rFonts w:cs="Arial"/>
          <w:snapToGrid w:val="0"/>
          <w:szCs w:val="20"/>
        </w:rPr>
        <w:t xml:space="preserve"> 8 zákona č.139/2002 Sb., bude grafická část s přehledem umístění nových pozemků.</w:t>
      </w:r>
    </w:p>
    <w:p w:rsidR="00A14027" w:rsidRPr="00E42E79" w:rsidRDefault="00ED041B" w:rsidP="00E42E79">
      <w:pPr>
        <w:pStyle w:val="Zkladntextodsazen2"/>
        <w:numPr>
          <w:ilvl w:val="0"/>
          <w:numId w:val="19"/>
        </w:numPr>
        <w:ind w:left="284" w:hanging="284"/>
        <w:rPr>
          <w:rFonts w:cs="Arial"/>
          <w:snapToGrid w:val="0"/>
          <w:szCs w:val="20"/>
        </w:rPr>
      </w:pPr>
      <w:r w:rsidRPr="0022256B">
        <w:rPr>
          <w:rFonts w:cs="Arial"/>
          <w:snapToGrid w:val="0"/>
          <w:szCs w:val="20"/>
        </w:rPr>
        <w:t>Grafické a textové přílohy, dodávané z</w:t>
      </w:r>
      <w:r w:rsidR="00F57BAF">
        <w:rPr>
          <w:rFonts w:cs="Arial"/>
          <w:snapToGrid w:val="0"/>
          <w:szCs w:val="20"/>
        </w:rPr>
        <w:t>hotovite</w:t>
      </w:r>
      <w:r w:rsidRPr="0022256B">
        <w:rPr>
          <w:rFonts w:cs="Arial"/>
          <w:snapToGrid w:val="0"/>
          <w:szCs w:val="20"/>
        </w:rPr>
        <w:t xml:space="preserve">lem, které bude </w:t>
      </w:r>
      <w:r w:rsidR="00F57BAF">
        <w:rPr>
          <w:rFonts w:cs="Arial"/>
          <w:snapToGrid w:val="0"/>
          <w:szCs w:val="20"/>
        </w:rPr>
        <w:t>objedna</w:t>
      </w:r>
      <w:r w:rsidRPr="0022256B">
        <w:rPr>
          <w:rFonts w:cs="Arial"/>
          <w:snapToGrid w:val="0"/>
          <w:szCs w:val="20"/>
        </w:rPr>
        <w:t>tel následně rozesílat vlastníkům, budou zkompletovány pro každého vlastníka samostatně a řazeny dle přiloženého abecedního seznamu.</w:t>
      </w:r>
    </w:p>
    <w:p w:rsidR="003C0E81" w:rsidRPr="00F613E0" w:rsidRDefault="003C0E81" w:rsidP="005D5EB7">
      <w:pPr>
        <w:pStyle w:val="Zkladntext3"/>
        <w:tabs>
          <w:tab w:val="left" w:pos="5810"/>
        </w:tabs>
        <w:contextualSpacing/>
        <w:rPr>
          <w:snapToGrid w:val="0"/>
        </w:rPr>
      </w:pPr>
    </w:p>
    <w:p w:rsidR="002E6D96" w:rsidRPr="00993B48" w:rsidRDefault="002E6D96" w:rsidP="00885C9D">
      <w:pPr>
        <w:jc w:val="center"/>
        <w:rPr>
          <w:b/>
          <w:bCs/>
          <w:snapToGrid w:val="0"/>
          <w:sz w:val="24"/>
          <w:szCs w:val="24"/>
        </w:rPr>
      </w:pPr>
      <w:r>
        <w:rPr>
          <w:b/>
          <w:bCs/>
          <w:snapToGrid w:val="0"/>
          <w:sz w:val="24"/>
          <w:szCs w:val="24"/>
        </w:rPr>
        <w:t xml:space="preserve">Čl. </w:t>
      </w:r>
      <w:r w:rsidRPr="00993B48">
        <w:rPr>
          <w:b/>
          <w:bCs/>
          <w:snapToGrid w:val="0"/>
          <w:sz w:val="24"/>
          <w:szCs w:val="24"/>
        </w:rPr>
        <w:t>V.</w:t>
      </w:r>
    </w:p>
    <w:p w:rsidR="002E6D96" w:rsidRPr="0024535F" w:rsidRDefault="002E6D96" w:rsidP="002E6D96">
      <w:pPr>
        <w:pStyle w:val="Nadpis3"/>
      </w:pPr>
      <w:r w:rsidRPr="0024535F">
        <w:t>Čas a místo předání díla</w:t>
      </w:r>
    </w:p>
    <w:p w:rsidR="00A96C89" w:rsidRDefault="002E6D96" w:rsidP="00D223C0">
      <w:pPr>
        <w:pStyle w:val="Zkladntextodsazen2"/>
        <w:numPr>
          <w:ilvl w:val="1"/>
          <w:numId w:val="3"/>
        </w:numPr>
        <w:tabs>
          <w:tab w:val="num" w:pos="284"/>
        </w:tabs>
        <w:ind w:left="284" w:hanging="284"/>
      </w:pPr>
      <w:r w:rsidRPr="0044739D">
        <w:rPr>
          <w:snapToGrid w:val="0"/>
        </w:rPr>
        <w:t>Dílo bude předáváno v sídle objednatele</w:t>
      </w:r>
      <w:r w:rsidR="00A96C89">
        <w:rPr>
          <w:snapToGrid w:val="0"/>
        </w:rPr>
        <w:t xml:space="preserve">, a to v </w:t>
      </w:r>
      <w:r w:rsidR="00A96C89" w:rsidRPr="00E42E79">
        <w:t>termínech uvedených v příloze č. 1, která je nedílnou součástí této smlouvy.</w:t>
      </w:r>
    </w:p>
    <w:p w:rsidR="003755B9" w:rsidRPr="003755B9" w:rsidRDefault="0087606D" w:rsidP="00D223C0">
      <w:pPr>
        <w:pStyle w:val="Zkladntextodsazen2"/>
        <w:numPr>
          <w:ilvl w:val="1"/>
          <w:numId w:val="3"/>
        </w:numPr>
        <w:tabs>
          <w:tab w:val="num" w:pos="284"/>
        </w:tabs>
        <w:ind w:left="284" w:hanging="284"/>
      </w:pPr>
      <w:r w:rsidRPr="003755B9">
        <w:rPr>
          <w:snapToGrid w:val="0"/>
        </w:rPr>
        <w:lastRenderedPageBreak/>
        <w:t xml:space="preserve">Návrh plánu společných zařízení </w:t>
      </w:r>
      <w:r w:rsidRPr="003755B9">
        <w:rPr>
          <w:rFonts w:cs="Arial"/>
          <w:snapToGrid w:val="0"/>
          <w:szCs w:val="20"/>
        </w:rPr>
        <w:t xml:space="preserve">zhotovitel předloží objednateli nejméně 3 měsíce před </w:t>
      </w:r>
      <w:r w:rsidRPr="003755B9">
        <w:rPr>
          <w:rFonts w:cs="Arial"/>
        </w:rPr>
        <w:t>schválením zastupitelstvem příslušné obce</w:t>
      </w:r>
      <w:r w:rsidRPr="003755B9">
        <w:rPr>
          <w:rFonts w:cs="Arial"/>
          <w:snapToGrid w:val="0"/>
          <w:szCs w:val="20"/>
        </w:rPr>
        <w:t xml:space="preserve"> v listinné a elektronické podobě, obojí v jednom vyhotovení.</w:t>
      </w:r>
      <w:r w:rsidR="0055247B" w:rsidRPr="003755B9">
        <w:rPr>
          <w:rFonts w:cs="Arial"/>
          <w:snapToGrid w:val="0"/>
          <w:color w:val="FF0000"/>
          <w:szCs w:val="20"/>
        </w:rPr>
        <w:t xml:space="preserve"> </w:t>
      </w:r>
      <w:r w:rsidR="0055247B" w:rsidRPr="003755B9">
        <w:t xml:space="preserve">U prací navazujících bezprostředně na část 2.1. Vypracování plánu společných zařízení je zhotovitel povinen zohlednit nutnost předložení zpracované dokumentace k posouzení a schválení RDK </w:t>
      </w:r>
      <w:r w:rsidR="0055247B" w:rsidRPr="003755B9">
        <w:rPr>
          <w:rFonts w:cs="Arial"/>
        </w:rPr>
        <w:t>v návaznosti na další časový harmonogram prací.</w:t>
      </w:r>
      <w:r w:rsidR="000E640C" w:rsidRPr="003755B9">
        <w:rPr>
          <w:rFonts w:cs="Arial"/>
        </w:rPr>
        <w:t xml:space="preserve"> </w:t>
      </w:r>
    </w:p>
    <w:p w:rsidR="002E6D96" w:rsidRPr="00A96C89" w:rsidRDefault="002E6D96" w:rsidP="00D223C0">
      <w:pPr>
        <w:pStyle w:val="Zkladntextodsazen2"/>
        <w:numPr>
          <w:ilvl w:val="1"/>
          <w:numId w:val="3"/>
        </w:numPr>
        <w:tabs>
          <w:tab w:val="num" w:pos="284"/>
        </w:tabs>
        <w:ind w:left="284" w:hanging="284"/>
      </w:pPr>
      <w:r w:rsidRPr="003755B9">
        <w:rPr>
          <w:snapToGrid w:val="0"/>
        </w:rPr>
        <w:t xml:space="preserve">Fakturační celek 3.1. Vytyčení pozemků a stabilizace vlastnických hranic dle návrhu </w:t>
      </w:r>
      <w:r w:rsidR="008F264C">
        <w:rPr>
          <w:snapToGrid w:val="0"/>
        </w:rPr>
        <w:t>JPÚ</w:t>
      </w:r>
      <w:r w:rsidRPr="003755B9">
        <w:rPr>
          <w:snapToGrid w:val="0"/>
        </w:rPr>
        <w:t xml:space="preserve"> bude </w:t>
      </w:r>
      <w:r w:rsidR="00892576" w:rsidRPr="003755B9">
        <w:rPr>
          <w:snapToGrid w:val="0"/>
        </w:rPr>
        <w:t>proveden</w:t>
      </w:r>
      <w:r w:rsidR="00695C99" w:rsidRPr="003755B9">
        <w:rPr>
          <w:snapToGrid w:val="0"/>
        </w:rPr>
        <w:t xml:space="preserve"> </w:t>
      </w:r>
      <w:r w:rsidRPr="003755B9">
        <w:rPr>
          <w:snapToGrid w:val="0"/>
        </w:rPr>
        <w:t xml:space="preserve">do </w:t>
      </w:r>
      <w:r w:rsidR="00E702A7" w:rsidRPr="003755B9">
        <w:rPr>
          <w:snapToGrid w:val="0"/>
        </w:rPr>
        <w:t>3 měsíců od písemné výzvy objednatele k</w:t>
      </w:r>
      <w:r w:rsidR="00D77B0C" w:rsidRPr="003755B9">
        <w:rPr>
          <w:snapToGrid w:val="0"/>
        </w:rPr>
        <w:t xml:space="preserve"> provedení těchto </w:t>
      </w:r>
      <w:r w:rsidR="00E702A7" w:rsidRPr="003755B9">
        <w:rPr>
          <w:snapToGrid w:val="0"/>
        </w:rPr>
        <w:t xml:space="preserve">prací, max. však do </w:t>
      </w:r>
      <w:r w:rsidR="002237B7" w:rsidRPr="003755B9">
        <w:rPr>
          <w:snapToGrid w:val="0"/>
        </w:rPr>
        <w:t>1 roku od nabytí právní moci 2. rozhodnutí</w:t>
      </w:r>
      <w:r w:rsidRPr="003755B9">
        <w:rPr>
          <w:snapToGrid w:val="0"/>
        </w:rPr>
        <w:t>.</w:t>
      </w:r>
    </w:p>
    <w:p w:rsidR="00892576" w:rsidRPr="00A96C89" w:rsidRDefault="00546CA2" w:rsidP="00D223C0">
      <w:pPr>
        <w:pStyle w:val="Zkladntextodsazen2"/>
        <w:numPr>
          <w:ilvl w:val="1"/>
          <w:numId w:val="3"/>
        </w:numPr>
        <w:tabs>
          <w:tab w:val="num" w:pos="284"/>
        </w:tabs>
        <w:ind w:left="284" w:hanging="284"/>
      </w:pPr>
      <w:r w:rsidRPr="00A96C89">
        <w:rPr>
          <w:snapToGrid w:val="0"/>
        </w:rPr>
        <w:t>Fakturační celek 3.2. Mapové dílo</w:t>
      </w:r>
      <w:r w:rsidR="000B75E2">
        <w:rPr>
          <w:snapToGrid w:val="0"/>
        </w:rPr>
        <w:t xml:space="preserve"> – geometrický plán (spolu s přílohami k rozhodnutí o výměně a přechodu vlastnických práv)</w:t>
      </w:r>
      <w:r w:rsidR="00E702A7" w:rsidRPr="00A96C89">
        <w:rPr>
          <w:snapToGrid w:val="0"/>
        </w:rPr>
        <w:t>, bude</w:t>
      </w:r>
      <w:r w:rsidRPr="00A96C89">
        <w:rPr>
          <w:snapToGrid w:val="0"/>
        </w:rPr>
        <w:t xml:space="preserve"> zpracován do 3 měsíců od písemné výzvy objednatele k</w:t>
      </w:r>
      <w:r w:rsidR="00D77B0C">
        <w:rPr>
          <w:snapToGrid w:val="0"/>
        </w:rPr>
        <w:t xml:space="preserve"> provedení těchto </w:t>
      </w:r>
      <w:r w:rsidRPr="00A96C89">
        <w:rPr>
          <w:snapToGrid w:val="0"/>
        </w:rPr>
        <w:t>prací</w:t>
      </w:r>
      <w:r w:rsidR="00D77B0C">
        <w:rPr>
          <w:snapToGrid w:val="0"/>
        </w:rPr>
        <w:t xml:space="preserve">. </w:t>
      </w:r>
      <w:r w:rsidR="00A007CD" w:rsidRPr="00A96C89">
        <w:rPr>
          <w:snapToGrid w:val="0"/>
        </w:rPr>
        <w:t>P</w:t>
      </w:r>
      <w:r w:rsidRPr="00A96C89">
        <w:rPr>
          <w:snapToGrid w:val="0"/>
        </w:rPr>
        <w:t xml:space="preserve">řed předáním </w:t>
      </w:r>
      <w:r w:rsidR="00A007CD" w:rsidRPr="00A96C89">
        <w:rPr>
          <w:snapToGrid w:val="0"/>
        </w:rPr>
        <w:t xml:space="preserve">této části díla </w:t>
      </w:r>
      <w:r w:rsidRPr="00A96C89">
        <w:rPr>
          <w:snapToGrid w:val="0"/>
        </w:rPr>
        <w:t xml:space="preserve">objednateli </w:t>
      </w:r>
      <w:r w:rsidR="00A007CD" w:rsidRPr="00A96C89">
        <w:rPr>
          <w:snapToGrid w:val="0"/>
        </w:rPr>
        <w:t>zhotovitel zajistí p</w:t>
      </w:r>
      <w:r w:rsidR="00695C99" w:rsidRPr="00A96C89">
        <w:rPr>
          <w:snapToGrid w:val="0"/>
        </w:rPr>
        <w:t>roveden</w:t>
      </w:r>
      <w:r w:rsidR="00A007CD" w:rsidRPr="00A96C89">
        <w:rPr>
          <w:snapToGrid w:val="0"/>
        </w:rPr>
        <w:t>í</w:t>
      </w:r>
      <w:r w:rsidR="00695C99" w:rsidRPr="00A96C89">
        <w:rPr>
          <w:snapToGrid w:val="0"/>
        </w:rPr>
        <w:t xml:space="preserve"> kontrol</w:t>
      </w:r>
      <w:r w:rsidR="00A007CD" w:rsidRPr="00A96C89">
        <w:rPr>
          <w:snapToGrid w:val="0"/>
        </w:rPr>
        <w:t>y</w:t>
      </w:r>
      <w:r w:rsidR="00695C99" w:rsidRPr="00A96C89">
        <w:rPr>
          <w:snapToGrid w:val="0"/>
        </w:rPr>
        <w:t xml:space="preserve"> této části díla </w:t>
      </w:r>
      <w:r w:rsidR="001639C0" w:rsidRPr="00A96C89">
        <w:rPr>
          <w:snapToGrid w:val="0"/>
        </w:rPr>
        <w:t>katastrálním úřadem</w:t>
      </w:r>
      <w:r w:rsidR="002E6D96" w:rsidRPr="00A96C89">
        <w:rPr>
          <w:snapToGrid w:val="0"/>
        </w:rPr>
        <w:t xml:space="preserve">. Objednatel vyzve zhotovitele </w:t>
      </w:r>
      <w:r w:rsidR="0044739D" w:rsidRPr="00A96C89">
        <w:rPr>
          <w:snapToGrid w:val="0"/>
        </w:rPr>
        <w:t xml:space="preserve">k provedení této části díla </w:t>
      </w:r>
      <w:r w:rsidR="002E6D96" w:rsidRPr="00A96C89">
        <w:rPr>
          <w:snapToGrid w:val="0"/>
        </w:rPr>
        <w:t xml:space="preserve">nejpozději do 30 dnů od právní moci rozhodnutí o schválení návrhu </w:t>
      </w:r>
      <w:r w:rsidR="008F264C">
        <w:rPr>
          <w:snapToGrid w:val="0"/>
        </w:rPr>
        <w:t>JPÚ</w:t>
      </w:r>
      <w:r w:rsidR="002E6D96" w:rsidRPr="00A96C89">
        <w:rPr>
          <w:snapToGrid w:val="0"/>
        </w:rPr>
        <w:t>.</w:t>
      </w:r>
      <w:r w:rsidR="00892576" w:rsidRPr="00A96C89">
        <w:rPr>
          <w:snapToGrid w:val="0"/>
        </w:rPr>
        <w:t xml:space="preserve"> V případě, že </w:t>
      </w:r>
      <w:r w:rsidR="006B15F7" w:rsidRPr="00A96C89">
        <w:rPr>
          <w:snapToGrid w:val="0"/>
        </w:rPr>
        <w:t xml:space="preserve">nabytí </w:t>
      </w:r>
      <w:r w:rsidR="00892576" w:rsidRPr="00A96C89">
        <w:rPr>
          <w:snapToGrid w:val="0"/>
        </w:rPr>
        <w:t>právní moc</w:t>
      </w:r>
      <w:r w:rsidR="006B15F7" w:rsidRPr="00A96C89">
        <w:rPr>
          <w:snapToGrid w:val="0"/>
        </w:rPr>
        <w:t>i</w:t>
      </w:r>
      <w:r w:rsidR="00892576" w:rsidRPr="00A96C89">
        <w:rPr>
          <w:snapToGrid w:val="0"/>
        </w:rPr>
        <w:t xml:space="preserve"> rozhodnutí o schválení </w:t>
      </w:r>
      <w:r w:rsidR="0044739D" w:rsidRPr="00A96C89">
        <w:rPr>
          <w:snapToGrid w:val="0"/>
        </w:rPr>
        <w:t xml:space="preserve">návrhu </w:t>
      </w:r>
      <w:r w:rsidR="008F264C">
        <w:rPr>
          <w:snapToGrid w:val="0"/>
        </w:rPr>
        <w:t>JPÚ</w:t>
      </w:r>
      <w:r w:rsidR="0044739D" w:rsidRPr="00A96C89">
        <w:rPr>
          <w:snapToGrid w:val="0"/>
        </w:rPr>
        <w:t xml:space="preserve"> </w:t>
      </w:r>
      <w:r w:rsidR="00892576" w:rsidRPr="00A96C89">
        <w:rPr>
          <w:snapToGrid w:val="0"/>
        </w:rPr>
        <w:t>b</w:t>
      </w:r>
      <w:r w:rsidR="0044739D" w:rsidRPr="00A96C89">
        <w:rPr>
          <w:snapToGrid w:val="0"/>
        </w:rPr>
        <w:t xml:space="preserve">ude </w:t>
      </w:r>
      <w:r w:rsidR="006B15F7" w:rsidRPr="00A96C89">
        <w:rPr>
          <w:snapToGrid w:val="0"/>
        </w:rPr>
        <w:t>závislé</w:t>
      </w:r>
      <w:r w:rsidR="00892576" w:rsidRPr="00A96C89">
        <w:rPr>
          <w:snapToGrid w:val="0"/>
        </w:rPr>
        <w:t xml:space="preserve"> na rozhodnutí o odvolání, lhůta se prodlužuje na 90 dnů.</w:t>
      </w:r>
    </w:p>
    <w:p w:rsidR="00E04AAA" w:rsidRDefault="00E04AAA" w:rsidP="002E6D96">
      <w:pPr>
        <w:rPr>
          <w:b/>
          <w:bCs/>
          <w:snapToGrid w:val="0"/>
          <w:sz w:val="24"/>
          <w:szCs w:val="24"/>
        </w:rPr>
      </w:pPr>
    </w:p>
    <w:p w:rsidR="00F24E90" w:rsidRDefault="00F24E90" w:rsidP="002E6D96">
      <w:pPr>
        <w:rPr>
          <w:b/>
          <w:bCs/>
          <w:snapToGrid w:val="0"/>
          <w:sz w:val="24"/>
          <w:szCs w:val="24"/>
        </w:rPr>
      </w:pPr>
    </w:p>
    <w:p w:rsidR="002E6D96" w:rsidRDefault="002E6D96" w:rsidP="002E6D96">
      <w:pPr>
        <w:jc w:val="center"/>
        <w:rPr>
          <w:b/>
          <w:bCs/>
          <w:snapToGrid w:val="0"/>
          <w:sz w:val="24"/>
          <w:szCs w:val="24"/>
        </w:rPr>
      </w:pPr>
      <w:r>
        <w:rPr>
          <w:b/>
          <w:bCs/>
          <w:snapToGrid w:val="0"/>
          <w:sz w:val="24"/>
          <w:szCs w:val="24"/>
        </w:rPr>
        <w:t>Čl. VI.</w:t>
      </w:r>
    </w:p>
    <w:p w:rsidR="002E6D96" w:rsidRDefault="002E6D96" w:rsidP="002E6D96">
      <w:pPr>
        <w:pStyle w:val="Nadpis3"/>
      </w:pPr>
      <w:r>
        <w:t>Předání a převzetí díla, sankce, záruky</w:t>
      </w:r>
    </w:p>
    <w:p w:rsidR="00A55ED6" w:rsidRDefault="00A55ED6" w:rsidP="00D223C0">
      <w:pPr>
        <w:pStyle w:val="Zkladntextodsazen2"/>
        <w:numPr>
          <w:ilvl w:val="0"/>
          <w:numId w:val="20"/>
        </w:numPr>
        <w:tabs>
          <w:tab w:val="clear" w:pos="1506"/>
          <w:tab w:val="num" w:pos="284"/>
        </w:tabs>
        <w:ind w:left="284" w:hanging="284"/>
      </w:pPr>
      <w:r w:rsidRPr="00E42E79">
        <w:t xml:space="preserve">Zhotovitel se zavazuje odevzdávat objednateli dílo po </w:t>
      </w:r>
      <w:r w:rsidR="00A007CD">
        <w:t xml:space="preserve">ukončených </w:t>
      </w:r>
      <w:r w:rsidRPr="00E42E79">
        <w:t>hlavních fakturačních celcích, příp. ukončených dílčích fakturačních celcích v souladu s čl. III. v termínech uvedených v příloze č. 1, která je nedílnou součástí této smlouvy.</w:t>
      </w:r>
    </w:p>
    <w:p w:rsidR="00700DE2" w:rsidRDefault="0048349D" w:rsidP="00D223C0">
      <w:pPr>
        <w:pStyle w:val="Zkladntextodsazen2"/>
        <w:numPr>
          <w:ilvl w:val="0"/>
          <w:numId w:val="20"/>
        </w:numPr>
        <w:tabs>
          <w:tab w:val="clear" w:pos="1506"/>
          <w:tab w:val="num" w:pos="284"/>
        </w:tabs>
        <w:ind w:left="284" w:hanging="284"/>
      </w:pPr>
      <w:r w:rsidRPr="00D223C0">
        <w:rPr>
          <w:snapToGrid w:val="0"/>
        </w:rPr>
        <w:t xml:space="preserve">Zhotovitel předloží </w:t>
      </w:r>
      <w:r w:rsidR="003C5BCF" w:rsidRPr="00D223C0">
        <w:rPr>
          <w:snapToGrid w:val="0"/>
        </w:rPr>
        <w:t>dílo, příp. jeho část (dále jen „dílo“),</w:t>
      </w:r>
      <w:r w:rsidRPr="00D223C0">
        <w:rPr>
          <w:snapToGrid w:val="0"/>
        </w:rPr>
        <w:t xml:space="preserve"> nejméně 14 dnů p</w:t>
      </w:r>
      <w:r w:rsidR="00F24E90" w:rsidRPr="00E42E79">
        <w:t xml:space="preserve">řed termínem předání </w:t>
      </w:r>
      <w:r w:rsidR="00F24E90" w:rsidRPr="00D223C0">
        <w:rPr>
          <w:snapToGrid w:val="0"/>
        </w:rPr>
        <w:t>díla</w:t>
      </w:r>
      <w:r w:rsidR="00BB6405" w:rsidRPr="00D223C0">
        <w:rPr>
          <w:snapToGrid w:val="0"/>
        </w:rPr>
        <w:t xml:space="preserve"> dle </w:t>
      </w:r>
      <w:r w:rsidR="007F55A7" w:rsidRPr="00D223C0">
        <w:rPr>
          <w:snapToGrid w:val="0"/>
        </w:rPr>
        <w:t xml:space="preserve">přílohy č. 1 </w:t>
      </w:r>
      <w:r w:rsidR="00BB6405" w:rsidRPr="00D223C0">
        <w:rPr>
          <w:snapToGrid w:val="0"/>
        </w:rPr>
        <w:t>této smlouvy</w:t>
      </w:r>
      <w:r w:rsidR="00F24E90" w:rsidRPr="00D223C0">
        <w:rPr>
          <w:snapToGrid w:val="0"/>
        </w:rPr>
        <w:t>, ke kontrole</w:t>
      </w:r>
      <w:r w:rsidRPr="00D223C0">
        <w:rPr>
          <w:snapToGrid w:val="0"/>
        </w:rPr>
        <w:t xml:space="preserve"> objednateli.</w:t>
      </w:r>
      <w:r w:rsidR="00F24E90" w:rsidRPr="00D223C0">
        <w:rPr>
          <w:snapToGrid w:val="0"/>
        </w:rPr>
        <w:t xml:space="preserve"> </w:t>
      </w:r>
      <w:r w:rsidRPr="00E42E79">
        <w:t>Zhotovitel dílo</w:t>
      </w:r>
      <w:r w:rsidR="003C5BCF" w:rsidRPr="00E42E79">
        <w:t xml:space="preserve"> </w:t>
      </w:r>
      <w:r w:rsidRPr="00E42E79">
        <w:t xml:space="preserve">zašle objednateli, příp. </w:t>
      </w:r>
      <w:r w:rsidR="003C5BCF" w:rsidRPr="00E42E79">
        <w:t xml:space="preserve">dílo osobně s průvodním dopisem </w:t>
      </w:r>
      <w:r w:rsidRPr="00E42E79">
        <w:t xml:space="preserve">předloží na podatelnu objednatele. Na žádost zhotovitele podatelna potvrdí doručení </w:t>
      </w:r>
      <w:r w:rsidRPr="00D223C0">
        <w:rPr>
          <w:snapToGrid w:val="0"/>
        </w:rPr>
        <w:t>díla</w:t>
      </w:r>
      <w:r w:rsidR="003C5BCF" w:rsidRPr="00D223C0">
        <w:rPr>
          <w:snapToGrid w:val="0"/>
        </w:rPr>
        <w:t xml:space="preserve"> </w:t>
      </w:r>
      <w:r w:rsidRPr="00D223C0">
        <w:rPr>
          <w:snapToGrid w:val="0"/>
        </w:rPr>
        <w:t>podacím razítkem.</w:t>
      </w:r>
      <w:r w:rsidRPr="00E42E79">
        <w:t xml:space="preserve">  </w:t>
      </w:r>
    </w:p>
    <w:p w:rsidR="006513EA" w:rsidRPr="00D223C0" w:rsidRDefault="0048349D" w:rsidP="00D223C0">
      <w:pPr>
        <w:pStyle w:val="Zkladntextodsazen2"/>
        <w:numPr>
          <w:ilvl w:val="0"/>
          <w:numId w:val="20"/>
        </w:numPr>
        <w:tabs>
          <w:tab w:val="clear" w:pos="1506"/>
          <w:tab w:val="num" w:pos="284"/>
        </w:tabs>
        <w:ind w:left="284" w:hanging="284"/>
      </w:pPr>
      <w:r w:rsidRPr="00D223C0">
        <w:rPr>
          <w:snapToGrid w:val="0"/>
        </w:rPr>
        <w:t xml:space="preserve">V případě, že po kontrole </w:t>
      </w:r>
      <w:r w:rsidR="003C5BCF" w:rsidRPr="00D223C0">
        <w:rPr>
          <w:snapToGrid w:val="0"/>
        </w:rPr>
        <w:t xml:space="preserve">objednatele </w:t>
      </w:r>
      <w:r w:rsidRPr="00D223C0">
        <w:rPr>
          <w:snapToGrid w:val="0"/>
        </w:rPr>
        <w:t xml:space="preserve">bude </w:t>
      </w:r>
      <w:r w:rsidR="003C5BCF" w:rsidRPr="00D223C0">
        <w:rPr>
          <w:snapToGrid w:val="0"/>
        </w:rPr>
        <w:t xml:space="preserve">zjištěno, že je </w:t>
      </w:r>
      <w:r w:rsidRPr="00D223C0">
        <w:rPr>
          <w:snapToGrid w:val="0"/>
        </w:rPr>
        <w:t>dílo</w:t>
      </w:r>
      <w:r w:rsidR="003C5BCF" w:rsidRPr="00D223C0">
        <w:rPr>
          <w:snapToGrid w:val="0"/>
        </w:rPr>
        <w:t xml:space="preserve"> </w:t>
      </w:r>
      <w:r w:rsidRPr="00D223C0">
        <w:rPr>
          <w:snapToGrid w:val="0"/>
        </w:rPr>
        <w:t xml:space="preserve">bez zjevných vad a nedodělků, </w:t>
      </w:r>
      <w:r w:rsidR="003C5BCF" w:rsidRPr="00D223C0">
        <w:rPr>
          <w:snapToGrid w:val="0"/>
        </w:rPr>
        <w:t xml:space="preserve">bude možno dílo převzít. </w:t>
      </w:r>
      <w:r w:rsidR="006513EA" w:rsidRPr="00D223C0">
        <w:rPr>
          <w:snapToGrid w:val="0"/>
        </w:rPr>
        <w:t xml:space="preserve">O předání a převzetí díla bude sepsán předávací </w:t>
      </w:r>
      <w:r w:rsidR="006513EA" w:rsidRPr="003755B9">
        <w:rPr>
          <w:snapToGrid w:val="0"/>
        </w:rPr>
        <w:t>protokol (dále jen</w:t>
      </w:r>
      <w:r w:rsidR="003C5BCF" w:rsidRPr="003755B9">
        <w:rPr>
          <w:snapToGrid w:val="0"/>
        </w:rPr>
        <w:t xml:space="preserve"> </w:t>
      </w:r>
      <w:r w:rsidR="003775EC" w:rsidRPr="003755B9">
        <w:rPr>
          <w:snapToGrid w:val="0"/>
        </w:rPr>
        <w:t>„</w:t>
      </w:r>
      <w:r w:rsidR="006513EA" w:rsidRPr="003755B9">
        <w:rPr>
          <w:snapToGrid w:val="0"/>
        </w:rPr>
        <w:t xml:space="preserve">předávací protokol“). </w:t>
      </w:r>
      <w:r w:rsidR="003775EC" w:rsidRPr="003755B9">
        <w:rPr>
          <w:snapToGrid w:val="0"/>
        </w:rPr>
        <w:t>Předávací p</w:t>
      </w:r>
      <w:r w:rsidR="006513EA" w:rsidRPr="003755B9">
        <w:rPr>
          <w:snapToGrid w:val="0"/>
        </w:rPr>
        <w:t>rotokol vyhotoví zhotovitel</w:t>
      </w:r>
      <w:r w:rsidR="00D77B0C" w:rsidRPr="003755B9">
        <w:rPr>
          <w:snapToGrid w:val="0"/>
        </w:rPr>
        <w:t xml:space="preserve"> podle vzoru poskytnutého objednatelem</w:t>
      </w:r>
      <w:r w:rsidR="003775EC" w:rsidRPr="003755B9">
        <w:rPr>
          <w:snapToGrid w:val="0"/>
        </w:rPr>
        <w:t>.</w:t>
      </w:r>
      <w:r w:rsidR="003775EC" w:rsidRPr="00D223C0">
        <w:rPr>
          <w:snapToGrid w:val="0"/>
        </w:rPr>
        <w:t xml:space="preserve"> Předávací p</w:t>
      </w:r>
      <w:r w:rsidR="006513EA" w:rsidRPr="00D223C0">
        <w:rPr>
          <w:snapToGrid w:val="0"/>
        </w:rPr>
        <w:t xml:space="preserve">rotokol musí být podepsán zástupcem objednatele </w:t>
      </w:r>
      <w:r w:rsidR="003775EC" w:rsidRPr="00D223C0">
        <w:rPr>
          <w:snapToGrid w:val="0"/>
        </w:rPr>
        <w:t xml:space="preserve">pro věci technické </w:t>
      </w:r>
      <w:r w:rsidR="006513EA" w:rsidRPr="00D223C0">
        <w:rPr>
          <w:snapToGrid w:val="0"/>
        </w:rPr>
        <w:t xml:space="preserve">a </w:t>
      </w:r>
      <w:r w:rsidR="007F55A7" w:rsidRPr="00D223C0">
        <w:rPr>
          <w:snapToGrid w:val="0"/>
        </w:rPr>
        <w:t xml:space="preserve">odpovědným </w:t>
      </w:r>
      <w:r w:rsidR="006513EA" w:rsidRPr="00D223C0">
        <w:rPr>
          <w:snapToGrid w:val="0"/>
        </w:rPr>
        <w:t>zástupcem zhotovitele.</w:t>
      </w:r>
    </w:p>
    <w:p w:rsidR="003C5BCF" w:rsidRDefault="00F96C12" w:rsidP="00D223C0">
      <w:pPr>
        <w:pStyle w:val="Zkladntextodsazen2"/>
        <w:numPr>
          <w:ilvl w:val="0"/>
          <w:numId w:val="20"/>
        </w:numPr>
        <w:tabs>
          <w:tab w:val="clear" w:pos="1506"/>
          <w:tab w:val="num" w:pos="284"/>
        </w:tabs>
        <w:ind w:left="284" w:hanging="284"/>
      </w:pPr>
      <w:r w:rsidRPr="00E42E79">
        <w:t xml:space="preserve">V případě, že předmětem předání </w:t>
      </w:r>
      <w:r w:rsidR="007F55A7" w:rsidRPr="00D223C0">
        <w:rPr>
          <w:snapToGrid w:val="0"/>
        </w:rPr>
        <w:t xml:space="preserve">díla </w:t>
      </w:r>
      <w:r w:rsidRPr="00E42E79">
        <w:t xml:space="preserve">bude dokumentace předávaná katastrálnímu úřadu, bude součástí předávacího protokolu </w:t>
      </w:r>
      <w:r w:rsidR="003C5BCF" w:rsidRPr="00E42E79">
        <w:t xml:space="preserve">rovněž </w:t>
      </w:r>
      <w:r w:rsidRPr="00E42E79">
        <w:t xml:space="preserve">potvrzení katastrálního úřadu o převzetí dokumentace tímto úřadem bez vad a nedodělků. </w:t>
      </w:r>
    </w:p>
    <w:p w:rsidR="00A2374C" w:rsidRPr="00D77B0C" w:rsidRDefault="00A2374C" w:rsidP="00D77B0C">
      <w:pPr>
        <w:pStyle w:val="Zkladntextodsazen2"/>
        <w:numPr>
          <w:ilvl w:val="0"/>
          <w:numId w:val="20"/>
        </w:numPr>
        <w:tabs>
          <w:tab w:val="clear" w:pos="1506"/>
          <w:tab w:val="num" w:pos="284"/>
        </w:tabs>
        <w:ind w:left="284" w:hanging="284"/>
      </w:pPr>
      <w:r w:rsidRPr="00D77B0C">
        <w:t xml:space="preserve">V případě prodlení zhotovitele při </w:t>
      </w:r>
      <w:r w:rsidR="00D77B0C">
        <w:t>předání hlavních, příp. dílčích</w:t>
      </w:r>
      <w:r w:rsidRPr="00D77B0C">
        <w:t xml:space="preserve"> fakturačních celků díla (uvedených v příloze č. 1, která je nedílnou součástí této smlouvy) ve sjednaných termínech, je zhotovitel povinen zaplatit objednateli smluvní pokutu ve výši 0,5% z ceny předmětného hlavního, příp. dílčího fakturačního celku za každý kalendářní den prodlení. </w:t>
      </w:r>
    </w:p>
    <w:p w:rsidR="002E6D96" w:rsidRDefault="002E6D96" w:rsidP="00C763C2">
      <w:pPr>
        <w:pStyle w:val="Zkladntextodsazen2"/>
        <w:numPr>
          <w:ilvl w:val="0"/>
          <w:numId w:val="20"/>
        </w:numPr>
        <w:tabs>
          <w:tab w:val="clear" w:pos="1506"/>
          <w:tab w:val="num" w:pos="284"/>
        </w:tabs>
        <w:ind w:left="284" w:hanging="284"/>
      </w:pPr>
      <w:r>
        <w:t xml:space="preserve">Zhotovitel objednateli poskytuje záruku za jakost předaného díla. Záruční lhůta se stanovuje </w:t>
      </w:r>
      <w:r w:rsidR="007E6518">
        <w:t>36</w:t>
      </w:r>
      <w:r>
        <w:t xml:space="preserve"> měsíců od předání celého díla zhotovitelem objednateli. U </w:t>
      </w:r>
      <w:r w:rsidR="00700DE2">
        <w:t>hlavních, příp. dílčích fakturačních celků</w:t>
      </w:r>
      <w:r>
        <w:t xml:space="preserve"> se záruční lhůta prodlužuje o dobu, která uplyne mezi dílčím plněním a předáním celého díla. V případě přerušení prací ze strany objednatele platí dohodnutá záruční lhůta </w:t>
      </w:r>
      <w:r w:rsidR="007E6518">
        <w:t>36</w:t>
      </w:r>
      <w:r>
        <w:t xml:space="preserve"> měsíců na dosud provedené práce. Počátkem této záruční lhůty je termín odevzdání poslední</w:t>
      </w:r>
      <w:r w:rsidR="00700DE2">
        <w:t>ho hlavního nebo dílčího</w:t>
      </w:r>
      <w:r>
        <w:t xml:space="preserve"> fakturačního celku. V případě, že po dobu plynoucí záruční lhůty budou práce znovu obnoveny, prodlužuje se záruční lhůta dříve dokončené</w:t>
      </w:r>
      <w:r w:rsidR="00700DE2">
        <w:t>ho</w:t>
      </w:r>
      <w:r w:rsidR="00CC251C">
        <w:t xml:space="preserve"> </w:t>
      </w:r>
      <w:r w:rsidR="00700DE2">
        <w:t>hlavního fakturačního celku</w:t>
      </w:r>
      <w:r>
        <w:t xml:space="preserve"> o počet měsíců přerušení prací. Záruka se vztahuje na veškeré vady a nedodělky prací zapříčiněné zhotovitelem. Záruka se nevztahuje na nedostatky a chyby plynoucí z chybných vstupních podkladů, zejména pak z</w:t>
      </w:r>
      <w:r w:rsidR="00AA0F80">
        <w:t> </w:t>
      </w:r>
      <w:r>
        <w:t>chybn</w:t>
      </w:r>
      <w:r w:rsidR="00AA0F80">
        <w:t xml:space="preserve">ých </w:t>
      </w:r>
      <w:r w:rsidR="00AA0F80">
        <w:lastRenderedPageBreak/>
        <w:t xml:space="preserve">vstupních údajů o </w:t>
      </w:r>
      <w:r>
        <w:t>vlastnictví</w:t>
      </w:r>
      <w:r w:rsidR="00AA0F80">
        <w:t xml:space="preserve"> (vlastnících evidovaných v KN)</w:t>
      </w:r>
      <w:r>
        <w:t xml:space="preserve">, které nebylo v době zpracování návrhů </w:t>
      </w:r>
      <w:r w:rsidR="008F264C">
        <w:t>JPÚ</w:t>
      </w:r>
      <w:r>
        <w:t xml:space="preserve"> zpochybněno. Po dobu záruční lhůty má objednatel právo požadovat bezplatné odstranění vad. O odstranění vad bude oběma stranami sepsán protokol. Doba odstranění vad se do záruční lhůty nezapočítává. Zho</w:t>
      </w:r>
      <w:r w:rsidR="00DD229F">
        <w:t>tovitel ručí objednateli podle o</w:t>
      </w:r>
      <w:r>
        <w:t>bchodního zákoníku do výše čistého obchodního jmění.</w:t>
      </w:r>
    </w:p>
    <w:p w:rsidR="00E17CA2" w:rsidRPr="003755B9" w:rsidRDefault="002E6D96" w:rsidP="00C763C2">
      <w:pPr>
        <w:pStyle w:val="Zkladntextodsazen2"/>
        <w:numPr>
          <w:ilvl w:val="0"/>
          <w:numId w:val="20"/>
        </w:numPr>
        <w:tabs>
          <w:tab w:val="clear" w:pos="1506"/>
          <w:tab w:val="num" w:pos="284"/>
        </w:tabs>
        <w:ind w:left="284" w:hanging="284"/>
      </w:pPr>
      <w:r>
        <w:t xml:space="preserve">Vady díla: dílo má vady, pokud neodpovídá kvalitou či rozsahem podmínkám stanoveným ve smlouvě, případně požadavkům obecně závazných </w:t>
      </w:r>
      <w:r w:rsidR="00A96C89">
        <w:t xml:space="preserve">právních předpisů či </w:t>
      </w:r>
      <w:r>
        <w:t>norem</w:t>
      </w:r>
      <w:r w:rsidR="00A96C89">
        <w:t xml:space="preserve">. </w:t>
      </w:r>
      <w:r>
        <w:t xml:space="preserve"> Objednatel písemně oznámí zhotoviteli vadu díla</w:t>
      </w:r>
      <w:r w:rsidR="00A96C89">
        <w:t xml:space="preserve">. </w:t>
      </w:r>
      <w:r>
        <w:t>Vady díla zhotovitel odstraní bezplatně v dohodnuté lhůtě.</w:t>
      </w:r>
      <w:r w:rsidR="00E17CA2">
        <w:t xml:space="preserve"> </w:t>
      </w:r>
      <w:r>
        <w:t xml:space="preserve">Lhůta musí být dohodnuta tak, aby nezmařila další práce nebo úkony. </w:t>
      </w:r>
      <w:r w:rsidR="00E17CA2" w:rsidRPr="003755B9">
        <w:t xml:space="preserve">Tato lhůta bude poskytnuta </w:t>
      </w:r>
      <w:r w:rsidR="000E640C" w:rsidRPr="003755B9">
        <w:t xml:space="preserve">pouze </w:t>
      </w:r>
      <w:r w:rsidR="00D77B0C" w:rsidRPr="003755B9">
        <w:t xml:space="preserve">v případě, </w:t>
      </w:r>
      <w:r w:rsidR="000146B4" w:rsidRPr="003755B9">
        <w:t>pokud byl</w:t>
      </w:r>
      <w:r w:rsidR="000E640C" w:rsidRPr="003755B9">
        <w:t>o</w:t>
      </w:r>
      <w:r w:rsidR="00E17CA2" w:rsidRPr="003755B9">
        <w:t xml:space="preserve"> </w:t>
      </w:r>
      <w:r w:rsidR="000E640C" w:rsidRPr="003755B9">
        <w:t xml:space="preserve">dílo, příp. </w:t>
      </w:r>
      <w:r w:rsidR="00E17CA2" w:rsidRPr="003755B9">
        <w:t>dílčí část díla</w:t>
      </w:r>
      <w:r w:rsidR="000E640C" w:rsidRPr="003755B9">
        <w:t>,</w:t>
      </w:r>
      <w:r w:rsidR="00E17CA2" w:rsidRPr="003755B9">
        <w:t xml:space="preserve"> již</w:t>
      </w:r>
      <w:r w:rsidR="000146B4" w:rsidRPr="003755B9">
        <w:t xml:space="preserve"> protokolárně </w:t>
      </w:r>
      <w:r w:rsidR="00E17CA2" w:rsidRPr="003755B9">
        <w:t>převzat</w:t>
      </w:r>
      <w:r w:rsidR="000E640C" w:rsidRPr="003755B9">
        <w:t xml:space="preserve">o a zaplaceno </w:t>
      </w:r>
      <w:r w:rsidR="00E17CA2" w:rsidRPr="003755B9">
        <w:t xml:space="preserve">a </w:t>
      </w:r>
      <w:r w:rsidR="000E640C" w:rsidRPr="003755B9">
        <w:t xml:space="preserve">objednatel </w:t>
      </w:r>
      <w:r w:rsidR="00E17CA2" w:rsidRPr="003755B9">
        <w:t>následně zji</w:t>
      </w:r>
      <w:r w:rsidR="000E640C" w:rsidRPr="003755B9">
        <w:t>stí, že dílo má s</w:t>
      </w:r>
      <w:r w:rsidR="00E17CA2" w:rsidRPr="003755B9">
        <w:t>kryté vady</w:t>
      </w:r>
      <w:r w:rsidR="000E640C" w:rsidRPr="003755B9">
        <w:t>,</w:t>
      </w:r>
      <w:r w:rsidR="00E17CA2" w:rsidRPr="003755B9">
        <w:t xml:space="preserve"> příp. nedodělky.</w:t>
      </w:r>
      <w:r w:rsidR="000E640C" w:rsidRPr="003755B9">
        <w:t xml:space="preserve"> </w:t>
      </w:r>
    </w:p>
    <w:p w:rsidR="002E6D96" w:rsidRDefault="002E6D96" w:rsidP="00C763C2">
      <w:pPr>
        <w:pStyle w:val="Zkladntextodsazen2"/>
        <w:numPr>
          <w:ilvl w:val="0"/>
          <w:numId w:val="20"/>
        </w:numPr>
        <w:tabs>
          <w:tab w:val="clear" w:pos="1506"/>
          <w:tab w:val="num" w:pos="284"/>
        </w:tabs>
        <w:ind w:left="284" w:hanging="284"/>
      </w:pPr>
      <w:r>
        <w:t>Podkladem je písemné oznámení o specifikovaných</w:t>
      </w:r>
      <w:r w:rsidR="00DD229F">
        <w:t xml:space="preserve"> vadách podle ustanovení § 562 o</w:t>
      </w:r>
      <w:r>
        <w:t>bchodního zákoníku.</w:t>
      </w:r>
    </w:p>
    <w:p w:rsidR="00777B75" w:rsidRPr="003755B9" w:rsidRDefault="002E6D96" w:rsidP="00C763C2">
      <w:pPr>
        <w:pStyle w:val="Zkladntextodsazen2"/>
        <w:numPr>
          <w:ilvl w:val="0"/>
          <w:numId w:val="20"/>
        </w:numPr>
        <w:tabs>
          <w:tab w:val="clear" w:pos="1506"/>
          <w:tab w:val="num" w:pos="284"/>
        </w:tabs>
        <w:ind w:left="284" w:hanging="284"/>
      </w:pPr>
      <w:r w:rsidRPr="003755B9">
        <w:t xml:space="preserve">Je-li zhotovitel v prodlení s odstraněním vad, uhradí objednateli smluvní pokutu ve výši </w:t>
      </w:r>
      <w:r w:rsidR="007E6518" w:rsidRPr="003755B9">
        <w:t>500,-</w:t>
      </w:r>
      <w:r w:rsidR="00DD229F" w:rsidRPr="003755B9">
        <w:t xml:space="preserve"> </w:t>
      </w:r>
      <w:r w:rsidRPr="003755B9">
        <w:t>Kč za každý den prodlení po uplyn</w:t>
      </w:r>
      <w:r w:rsidR="00DD229F" w:rsidRPr="003755B9">
        <w:t xml:space="preserve">utí lhůty dohodnuté podle bodu </w:t>
      </w:r>
      <w:r w:rsidR="00A96C89" w:rsidRPr="003755B9">
        <w:t>7 tohoto článku</w:t>
      </w:r>
      <w:r w:rsidRPr="003755B9">
        <w:t>.</w:t>
      </w:r>
    </w:p>
    <w:p w:rsidR="00777B75" w:rsidRDefault="000E640C" w:rsidP="000E640C">
      <w:pPr>
        <w:pStyle w:val="Zkladntextodsazen2"/>
      </w:pPr>
      <w:r w:rsidRPr="003755B9">
        <w:t>10.</w:t>
      </w:r>
      <w:r w:rsidR="001E18CF">
        <w:t xml:space="preserve"> </w:t>
      </w:r>
      <w:r w:rsidR="00A96C89" w:rsidRPr="003755B9">
        <w:t>Objednatel je oprávněn jednostranně započíst své nároky na zaplacení smluvní pokuty vůči nárokům zhotovitele na úhradu ceny díla v souladu s ust. § 358 a násl. obchodního zákoníku a § 580 a násl. občanského zákoníku.</w:t>
      </w:r>
    </w:p>
    <w:p w:rsidR="000E640C" w:rsidRPr="002552C9" w:rsidRDefault="000E640C" w:rsidP="000E640C">
      <w:pPr>
        <w:pStyle w:val="Bezmezer"/>
      </w:pPr>
    </w:p>
    <w:p w:rsidR="002E6D96" w:rsidRPr="008D6F23" w:rsidRDefault="002E6D96" w:rsidP="008D6F23">
      <w:pPr>
        <w:pStyle w:val="Zkladntextodsazen2"/>
        <w:ind w:left="426" w:firstLine="0"/>
        <w:jc w:val="center"/>
      </w:pPr>
      <w:r w:rsidRPr="008D6F23">
        <w:rPr>
          <w:b/>
          <w:bCs/>
          <w:snapToGrid w:val="0"/>
        </w:rPr>
        <w:t>Čl. VII.</w:t>
      </w:r>
    </w:p>
    <w:p w:rsidR="002E6D96" w:rsidRDefault="002E6D96" w:rsidP="002E6D96">
      <w:pPr>
        <w:pStyle w:val="Nadpis3"/>
      </w:pPr>
      <w:r w:rsidRPr="0033611F">
        <w:t>Cena za provedení díla</w:t>
      </w:r>
    </w:p>
    <w:p w:rsidR="00777B75" w:rsidRPr="00777B75" w:rsidRDefault="00777B75" w:rsidP="00777B75"/>
    <w:p w:rsidR="002E6D96" w:rsidRPr="008D6F23" w:rsidRDefault="002E6D96" w:rsidP="002E6D96">
      <w:pPr>
        <w:numPr>
          <w:ilvl w:val="1"/>
          <w:numId w:val="6"/>
        </w:numPr>
        <w:tabs>
          <w:tab w:val="clear" w:pos="1364"/>
          <w:tab w:val="num" w:pos="284"/>
        </w:tabs>
        <w:ind w:left="284" w:hanging="284"/>
        <w:jc w:val="both"/>
        <w:rPr>
          <w:snapToGrid w:val="0"/>
          <w:sz w:val="24"/>
          <w:szCs w:val="24"/>
        </w:rPr>
      </w:pPr>
      <w:r>
        <w:rPr>
          <w:snapToGrid w:val="0"/>
          <w:sz w:val="24"/>
          <w:szCs w:val="24"/>
        </w:rPr>
        <w:t xml:space="preserve">Cena za provedení díla je sjednána na základě </w:t>
      </w:r>
      <w:r w:rsidR="00DD229F">
        <w:rPr>
          <w:snapToGrid w:val="0"/>
          <w:sz w:val="24"/>
          <w:szCs w:val="24"/>
        </w:rPr>
        <w:t xml:space="preserve">ekonomicky nejvýhodnější </w:t>
      </w:r>
      <w:r>
        <w:rPr>
          <w:snapToGrid w:val="0"/>
          <w:sz w:val="24"/>
          <w:szCs w:val="24"/>
        </w:rPr>
        <w:t xml:space="preserve">nabídky </w:t>
      </w:r>
      <w:r w:rsidR="00DD229F">
        <w:rPr>
          <w:snapToGrid w:val="0"/>
          <w:sz w:val="24"/>
          <w:szCs w:val="24"/>
        </w:rPr>
        <w:t xml:space="preserve">v rámci </w:t>
      </w:r>
      <w:r>
        <w:rPr>
          <w:snapToGrid w:val="0"/>
          <w:sz w:val="24"/>
          <w:szCs w:val="24"/>
        </w:rPr>
        <w:t>veřejné zakázky, vyhlášené objednatelem. Podrobnosti kalku</w:t>
      </w:r>
      <w:r w:rsidR="0044739D">
        <w:rPr>
          <w:snapToGrid w:val="0"/>
          <w:sz w:val="24"/>
          <w:szCs w:val="24"/>
        </w:rPr>
        <w:t>lace ceny obsahuje příloha č. 1</w:t>
      </w:r>
      <w:r>
        <w:rPr>
          <w:snapToGrid w:val="0"/>
          <w:sz w:val="24"/>
          <w:szCs w:val="24"/>
        </w:rPr>
        <w:t xml:space="preserve">. </w:t>
      </w:r>
    </w:p>
    <w:p w:rsidR="00735996" w:rsidRDefault="00735996" w:rsidP="00B21513">
      <w:pPr>
        <w:ind w:firstLine="284"/>
        <w:jc w:val="both"/>
        <w:rPr>
          <w:snapToGrid w:val="0"/>
          <w:sz w:val="24"/>
          <w:szCs w:val="24"/>
        </w:rPr>
      </w:pPr>
      <w:r>
        <w:rPr>
          <w:snapToGrid w:val="0"/>
          <w:sz w:val="24"/>
          <w:szCs w:val="24"/>
        </w:rPr>
        <w:t>Rekapitulace ceny:</w:t>
      </w:r>
    </w:p>
    <w:p w:rsidR="00B21513" w:rsidRDefault="00B21513" w:rsidP="00B21513">
      <w:pPr>
        <w:ind w:firstLine="284"/>
        <w:jc w:val="both"/>
        <w:rPr>
          <w:snapToGrid w:val="0"/>
          <w:sz w:val="24"/>
          <w:szCs w:val="24"/>
        </w:rPr>
      </w:pPr>
    </w:p>
    <w:bookmarkStart w:id="0" w:name="_MON_1341814786"/>
    <w:bookmarkStart w:id="1" w:name="_MON_1341814820"/>
    <w:bookmarkStart w:id="2" w:name="_MON_1358599709"/>
    <w:bookmarkStart w:id="3" w:name="_MON_1368858172"/>
    <w:bookmarkStart w:id="4" w:name="_MON_1368858458"/>
    <w:bookmarkStart w:id="5" w:name="_MON_1370673025"/>
    <w:bookmarkStart w:id="6" w:name="_MON_1370673985"/>
    <w:bookmarkStart w:id="7" w:name="_MON_1370674018"/>
    <w:bookmarkStart w:id="8" w:name="_MON_1389417668"/>
    <w:bookmarkStart w:id="9" w:name="_MON_1390227348"/>
    <w:bookmarkStart w:id="10" w:name="_MON_1311514724"/>
    <w:bookmarkStart w:id="11" w:name="_MON_1334394920"/>
    <w:bookmarkEnd w:id="0"/>
    <w:bookmarkEnd w:id="1"/>
    <w:bookmarkEnd w:id="2"/>
    <w:bookmarkEnd w:id="3"/>
    <w:bookmarkEnd w:id="4"/>
    <w:bookmarkEnd w:id="5"/>
    <w:bookmarkEnd w:id="6"/>
    <w:bookmarkEnd w:id="7"/>
    <w:bookmarkEnd w:id="8"/>
    <w:bookmarkEnd w:id="9"/>
    <w:bookmarkEnd w:id="10"/>
    <w:bookmarkEnd w:id="11"/>
    <w:bookmarkStart w:id="12" w:name="_MON_1341814434"/>
    <w:bookmarkEnd w:id="12"/>
    <w:p w:rsidR="00735996" w:rsidRPr="0063534D" w:rsidRDefault="00451286" w:rsidP="0063534D">
      <w:pPr>
        <w:jc w:val="both"/>
        <w:rPr>
          <w:snapToGrid w:val="0"/>
          <w:sz w:val="24"/>
          <w:szCs w:val="24"/>
        </w:rPr>
      </w:pPr>
      <w:r w:rsidRPr="00614690">
        <w:rPr>
          <w:snapToGrid w:val="0"/>
          <w:sz w:val="24"/>
          <w:szCs w:val="24"/>
        </w:rPr>
        <w:object w:dxaOrig="8892" w:dyaOrig="2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18.5pt" o:ole="" o:bordertopcolor="this" o:borderleftcolor="this">
            <v:imagedata r:id="rId9" o:title=""/>
            <w10:bordertop type="single" width="4"/>
            <w10:borderleft type="single" width="4"/>
          </v:shape>
          <o:OLEObject Type="Embed" ProgID="Excel.Sheet.8" ShapeID="_x0000_i1025" DrawAspect="Content" ObjectID="_1393998914" r:id="rId10"/>
        </w:object>
      </w:r>
    </w:p>
    <w:p w:rsidR="003755B9" w:rsidRDefault="003755B9" w:rsidP="00CD7703">
      <w:pPr>
        <w:pStyle w:val="Zkladntext"/>
        <w:spacing w:line="240" w:lineRule="auto"/>
        <w:jc w:val="both"/>
      </w:pPr>
    </w:p>
    <w:p w:rsidR="0001467F" w:rsidRDefault="002E6D96" w:rsidP="005133AC">
      <w:pPr>
        <w:pStyle w:val="Zkladntext"/>
        <w:spacing w:line="240" w:lineRule="auto"/>
        <w:ind w:left="284"/>
        <w:jc w:val="both"/>
        <w:rPr>
          <w:b w:val="0"/>
        </w:rPr>
      </w:pPr>
      <w:r>
        <w:t>Sjednaná celková cena je neměnná po celou dobu realizace díla a tuto lze změnit pouze v</w:t>
      </w:r>
      <w:r w:rsidR="00127E0B">
        <w:t xml:space="preserve"> </w:t>
      </w:r>
      <w:r>
        <w:t>případě, že v</w:t>
      </w:r>
      <w:r w:rsidR="00127E0B">
        <w:t xml:space="preserve"> </w:t>
      </w:r>
      <w:r>
        <w:t>průběhu plnění dojde ke změnám sazeb DPH</w:t>
      </w:r>
      <w:r w:rsidR="00B21513">
        <w:t xml:space="preserve"> </w:t>
      </w:r>
      <w:r w:rsidR="00163AAB">
        <w:t xml:space="preserve">nebo </w:t>
      </w:r>
      <w:r w:rsidR="0001467F">
        <w:t>v rámci využití opčního práva</w:t>
      </w:r>
      <w:r>
        <w:t>.</w:t>
      </w:r>
      <w:r w:rsidR="005D5EB7">
        <w:t xml:space="preserve"> </w:t>
      </w:r>
      <w:r w:rsidR="005D5EB7" w:rsidRPr="00217A44">
        <w:rPr>
          <w:b w:val="0"/>
        </w:rPr>
        <w:t>Sjednaná celková cena je určena na základě zadaného rozsahu měrných jednotek a jim odpovídajících položkových cen nabídnutých zhotovitelem.</w:t>
      </w:r>
    </w:p>
    <w:p w:rsidR="0006116D" w:rsidRPr="005133AC" w:rsidRDefault="0006116D" w:rsidP="005133AC">
      <w:pPr>
        <w:pStyle w:val="Zkladntext"/>
        <w:spacing w:line="240" w:lineRule="auto"/>
        <w:ind w:left="284"/>
        <w:jc w:val="both"/>
        <w:rPr>
          <w:b w:val="0"/>
        </w:rPr>
      </w:pPr>
    </w:p>
    <w:p w:rsidR="0001467F" w:rsidRPr="0001467F" w:rsidRDefault="002E6D96" w:rsidP="00163AAB">
      <w:pPr>
        <w:pStyle w:val="Bezmezer"/>
        <w:ind w:left="284" w:hanging="284"/>
        <w:jc w:val="both"/>
        <w:rPr>
          <w:snapToGrid w:val="0"/>
          <w:sz w:val="24"/>
          <w:szCs w:val="24"/>
        </w:rPr>
      </w:pPr>
      <w:r w:rsidRPr="0001467F">
        <w:rPr>
          <w:snapToGrid w:val="0"/>
          <w:sz w:val="24"/>
          <w:szCs w:val="24"/>
        </w:rPr>
        <w:t>2.</w:t>
      </w:r>
      <w:r w:rsidRPr="00F717E2">
        <w:rPr>
          <w:snapToGrid w:val="0"/>
        </w:rPr>
        <w:t xml:space="preserve"> </w:t>
      </w:r>
      <w:r w:rsidR="0001467F">
        <w:rPr>
          <w:snapToGrid w:val="0"/>
        </w:rPr>
        <w:tab/>
      </w:r>
      <w:r w:rsidRPr="0001467F">
        <w:rPr>
          <w:snapToGrid w:val="0"/>
          <w:sz w:val="24"/>
          <w:szCs w:val="24"/>
        </w:rPr>
        <w:t>V</w:t>
      </w:r>
      <w:r w:rsidR="00127E0B" w:rsidRPr="0001467F">
        <w:rPr>
          <w:snapToGrid w:val="0"/>
          <w:sz w:val="24"/>
          <w:szCs w:val="24"/>
        </w:rPr>
        <w:t xml:space="preserve"> </w:t>
      </w:r>
      <w:r w:rsidRPr="0001467F">
        <w:rPr>
          <w:snapToGrid w:val="0"/>
          <w:sz w:val="24"/>
          <w:szCs w:val="24"/>
        </w:rPr>
        <w:t>případě menšího množství měrných jednotek u geodetic</w:t>
      </w:r>
      <w:r w:rsidR="00163AAB">
        <w:rPr>
          <w:snapToGrid w:val="0"/>
          <w:sz w:val="24"/>
          <w:szCs w:val="24"/>
        </w:rPr>
        <w:t xml:space="preserve">kých i projektových prací budou </w:t>
      </w:r>
      <w:r w:rsidRPr="0001467F">
        <w:rPr>
          <w:snapToGrid w:val="0"/>
          <w:sz w:val="24"/>
          <w:szCs w:val="24"/>
        </w:rPr>
        <w:t>fakturovány skutečně zpracované měrné jednotky.</w:t>
      </w:r>
      <w:r w:rsidRPr="0001467F">
        <w:rPr>
          <w:sz w:val="24"/>
          <w:szCs w:val="24"/>
        </w:rPr>
        <w:t xml:space="preserve"> </w:t>
      </w:r>
      <w:r w:rsidRPr="0001467F">
        <w:rPr>
          <w:snapToGrid w:val="0"/>
          <w:sz w:val="24"/>
          <w:szCs w:val="24"/>
        </w:rPr>
        <w:t xml:space="preserve">Bude-li skutečný počet měrných jednotek u geodetických i projektových prací vyšší než je předpoklad objednatele, </w:t>
      </w:r>
      <w:r w:rsidR="0001467F" w:rsidRPr="0001467F">
        <w:rPr>
          <w:snapToGrid w:val="0"/>
          <w:sz w:val="24"/>
          <w:szCs w:val="24"/>
        </w:rPr>
        <w:t>sjednává se opce pro:</w:t>
      </w:r>
    </w:p>
    <w:p w:rsidR="0001467F" w:rsidRPr="0001467F" w:rsidRDefault="0001467F" w:rsidP="0001467F">
      <w:pPr>
        <w:pStyle w:val="Bezmezer"/>
        <w:ind w:left="284" w:hanging="284"/>
        <w:rPr>
          <w:snapToGrid w:val="0"/>
          <w:sz w:val="24"/>
          <w:szCs w:val="24"/>
        </w:rPr>
      </w:pPr>
      <w:r w:rsidRPr="0001467F">
        <w:rPr>
          <w:snapToGrid w:val="0"/>
          <w:sz w:val="24"/>
          <w:szCs w:val="24"/>
        </w:rPr>
        <w:tab/>
        <w:t xml:space="preserve">- přípravné práce </w:t>
      </w:r>
      <w:r w:rsidRPr="0001467F">
        <w:rPr>
          <w:snapToGrid w:val="0"/>
          <w:sz w:val="24"/>
          <w:szCs w:val="24"/>
        </w:rPr>
        <w:tab/>
      </w:r>
      <w:r w:rsidRPr="0001467F">
        <w:rPr>
          <w:snapToGrid w:val="0"/>
          <w:sz w:val="24"/>
          <w:szCs w:val="24"/>
        </w:rPr>
        <w:tab/>
      </w:r>
      <w:r w:rsidRPr="0001467F">
        <w:rPr>
          <w:snapToGrid w:val="0"/>
          <w:sz w:val="24"/>
          <w:szCs w:val="24"/>
        </w:rPr>
        <w:tab/>
      </w:r>
      <w:r w:rsidRPr="0001467F">
        <w:rPr>
          <w:snapToGrid w:val="0"/>
          <w:sz w:val="24"/>
          <w:szCs w:val="24"/>
        </w:rPr>
        <w:tab/>
      </w:r>
      <w:r w:rsidRPr="0001467F">
        <w:rPr>
          <w:snapToGrid w:val="0"/>
          <w:sz w:val="24"/>
          <w:szCs w:val="24"/>
        </w:rPr>
        <w:tab/>
      </w:r>
      <w:r w:rsidRPr="0001467F">
        <w:rPr>
          <w:snapToGrid w:val="0"/>
          <w:sz w:val="24"/>
          <w:szCs w:val="24"/>
        </w:rPr>
        <w:tab/>
      </w:r>
      <w:r w:rsidRPr="0001467F">
        <w:rPr>
          <w:snapToGrid w:val="0"/>
          <w:sz w:val="24"/>
          <w:szCs w:val="24"/>
        </w:rPr>
        <w:tab/>
      </w:r>
      <w:r w:rsidRPr="003755B9">
        <w:rPr>
          <w:snapToGrid w:val="0"/>
          <w:sz w:val="24"/>
          <w:szCs w:val="24"/>
        </w:rPr>
        <w:t>……………..</w:t>
      </w:r>
      <w:r w:rsidRPr="0001467F">
        <w:rPr>
          <w:snapToGrid w:val="0"/>
          <w:sz w:val="24"/>
          <w:szCs w:val="24"/>
        </w:rPr>
        <w:t xml:space="preserve"> Kč</w:t>
      </w:r>
      <w:r w:rsidR="00E17CA2">
        <w:rPr>
          <w:snapToGrid w:val="0"/>
          <w:sz w:val="24"/>
          <w:szCs w:val="24"/>
        </w:rPr>
        <w:t xml:space="preserve"> </w:t>
      </w:r>
    </w:p>
    <w:p w:rsidR="0001467F" w:rsidRPr="0001467F" w:rsidRDefault="0001467F" w:rsidP="0001467F">
      <w:pPr>
        <w:pStyle w:val="Bezmezer"/>
        <w:ind w:left="284" w:hanging="284"/>
        <w:rPr>
          <w:snapToGrid w:val="0"/>
          <w:sz w:val="24"/>
          <w:szCs w:val="24"/>
        </w:rPr>
      </w:pPr>
      <w:r w:rsidRPr="0001467F">
        <w:rPr>
          <w:snapToGrid w:val="0"/>
          <w:sz w:val="24"/>
          <w:szCs w:val="24"/>
        </w:rPr>
        <w:tab/>
        <w:t xml:space="preserve">- návrhové práce </w:t>
      </w:r>
      <w:r w:rsidRPr="0001467F">
        <w:rPr>
          <w:snapToGrid w:val="0"/>
          <w:sz w:val="24"/>
          <w:szCs w:val="24"/>
        </w:rPr>
        <w:tab/>
      </w:r>
      <w:r w:rsidRPr="0001467F">
        <w:rPr>
          <w:snapToGrid w:val="0"/>
          <w:sz w:val="24"/>
          <w:szCs w:val="24"/>
        </w:rPr>
        <w:tab/>
      </w:r>
      <w:r w:rsidRPr="0001467F">
        <w:rPr>
          <w:snapToGrid w:val="0"/>
          <w:sz w:val="24"/>
          <w:szCs w:val="24"/>
        </w:rPr>
        <w:tab/>
      </w:r>
      <w:r w:rsidRPr="0001467F">
        <w:rPr>
          <w:snapToGrid w:val="0"/>
          <w:sz w:val="24"/>
          <w:szCs w:val="24"/>
        </w:rPr>
        <w:tab/>
      </w:r>
      <w:r w:rsidRPr="0001467F">
        <w:rPr>
          <w:snapToGrid w:val="0"/>
          <w:sz w:val="24"/>
          <w:szCs w:val="24"/>
        </w:rPr>
        <w:tab/>
      </w:r>
      <w:r w:rsidRPr="0001467F">
        <w:rPr>
          <w:snapToGrid w:val="0"/>
          <w:sz w:val="24"/>
          <w:szCs w:val="24"/>
        </w:rPr>
        <w:tab/>
      </w:r>
      <w:r w:rsidRPr="0001467F">
        <w:rPr>
          <w:snapToGrid w:val="0"/>
          <w:sz w:val="24"/>
          <w:szCs w:val="24"/>
        </w:rPr>
        <w:tab/>
        <w:t>…………….. Kč</w:t>
      </w:r>
      <w:r w:rsidR="00E17CA2">
        <w:rPr>
          <w:snapToGrid w:val="0"/>
          <w:sz w:val="24"/>
          <w:szCs w:val="24"/>
        </w:rPr>
        <w:t xml:space="preserve"> </w:t>
      </w:r>
    </w:p>
    <w:p w:rsidR="0001467F" w:rsidRPr="00E17CA2" w:rsidRDefault="0001467F" w:rsidP="0001467F">
      <w:pPr>
        <w:pStyle w:val="Bezmezer"/>
        <w:ind w:left="284" w:hanging="284"/>
        <w:rPr>
          <w:snapToGrid w:val="0"/>
          <w:color w:val="FF0000"/>
          <w:sz w:val="24"/>
          <w:szCs w:val="24"/>
        </w:rPr>
      </w:pPr>
      <w:r w:rsidRPr="0001467F">
        <w:rPr>
          <w:snapToGrid w:val="0"/>
          <w:sz w:val="24"/>
          <w:szCs w:val="24"/>
        </w:rPr>
        <w:tab/>
        <w:t>- vytyčení pozemků dle schváleného návrhu a mapové dílo</w:t>
      </w:r>
      <w:r w:rsidRPr="0001467F">
        <w:rPr>
          <w:snapToGrid w:val="0"/>
          <w:sz w:val="24"/>
          <w:szCs w:val="24"/>
        </w:rPr>
        <w:tab/>
        <w:t>…………….. Kč</w:t>
      </w:r>
      <w:r w:rsidR="00E17CA2">
        <w:rPr>
          <w:snapToGrid w:val="0"/>
          <w:sz w:val="24"/>
          <w:szCs w:val="24"/>
        </w:rPr>
        <w:t xml:space="preserve"> </w:t>
      </w:r>
    </w:p>
    <w:p w:rsidR="0001467F" w:rsidRDefault="0001467F" w:rsidP="0001467F">
      <w:pPr>
        <w:spacing w:before="120"/>
        <w:ind w:left="284"/>
        <w:jc w:val="both"/>
        <w:rPr>
          <w:snapToGrid w:val="0"/>
          <w:sz w:val="24"/>
          <w:szCs w:val="24"/>
        </w:rPr>
      </w:pPr>
      <w:r>
        <w:rPr>
          <w:snapToGrid w:val="0"/>
          <w:sz w:val="24"/>
          <w:szCs w:val="24"/>
        </w:rPr>
        <w:lastRenderedPageBreak/>
        <w:t xml:space="preserve">V případě nutnosti využití opčního ustanovení bude objednatel postupovat v souladu se zákonem o zadávání veřejných zakázek. </w:t>
      </w:r>
    </w:p>
    <w:p w:rsidR="002E6D96" w:rsidRDefault="002E6D96" w:rsidP="002E6D96">
      <w:pPr>
        <w:pStyle w:val="Zkladntext3"/>
        <w:spacing w:before="120"/>
        <w:ind w:left="284" w:hanging="284"/>
      </w:pPr>
      <w:r>
        <w:t>3. U cen geodetických a projekčních prací, u nichž je měrná jednotka 100 bm, se metry sčítají za celý fakturační celek a teprve součet se zaokrouhluje. Zaokrouhlení se provádí při rozsahu menším než 1 měrná jednotka na 1 měrnou jednotku. Při rozsahu větším než 1 měrná jednotka se zaokrouhluje na celé měrné jednotky, a to směrem nahoru.</w:t>
      </w:r>
    </w:p>
    <w:p w:rsidR="002A4CA1" w:rsidRPr="002A4CA1" w:rsidRDefault="002E6D96" w:rsidP="002A4CA1">
      <w:pPr>
        <w:spacing w:before="120"/>
        <w:jc w:val="both"/>
        <w:rPr>
          <w:snapToGrid w:val="0"/>
          <w:sz w:val="24"/>
          <w:szCs w:val="24"/>
        </w:rPr>
      </w:pPr>
      <w:r>
        <w:rPr>
          <w:snapToGrid w:val="0"/>
          <w:sz w:val="24"/>
          <w:szCs w:val="24"/>
        </w:rPr>
        <w:t>4. Tisk nutných mapových podkladů je zahrnut do cenové kalkulace.</w:t>
      </w:r>
    </w:p>
    <w:p w:rsidR="002A4CA1" w:rsidRDefault="002A4CA1" w:rsidP="002E6D96">
      <w:pPr>
        <w:jc w:val="center"/>
        <w:rPr>
          <w:b/>
          <w:bCs/>
          <w:snapToGrid w:val="0"/>
          <w:sz w:val="24"/>
          <w:szCs w:val="24"/>
        </w:rPr>
      </w:pPr>
    </w:p>
    <w:p w:rsidR="00163AAB" w:rsidRDefault="00163AAB" w:rsidP="002E6D96">
      <w:pPr>
        <w:jc w:val="center"/>
        <w:rPr>
          <w:b/>
          <w:bCs/>
          <w:snapToGrid w:val="0"/>
          <w:sz w:val="24"/>
          <w:szCs w:val="24"/>
        </w:rPr>
      </w:pPr>
    </w:p>
    <w:p w:rsidR="002E6D96" w:rsidRDefault="002E6D96" w:rsidP="002E6D96">
      <w:pPr>
        <w:jc w:val="center"/>
        <w:rPr>
          <w:b/>
          <w:bCs/>
          <w:snapToGrid w:val="0"/>
          <w:sz w:val="24"/>
          <w:szCs w:val="24"/>
        </w:rPr>
      </w:pPr>
      <w:r>
        <w:rPr>
          <w:b/>
          <w:bCs/>
          <w:snapToGrid w:val="0"/>
          <w:sz w:val="24"/>
          <w:szCs w:val="24"/>
        </w:rPr>
        <w:t>Čl. VIII.</w:t>
      </w:r>
    </w:p>
    <w:p w:rsidR="002E6D96" w:rsidRPr="00163AAB" w:rsidRDefault="002E6D96" w:rsidP="00163AAB">
      <w:pPr>
        <w:pStyle w:val="Nadpis3"/>
      </w:pPr>
      <w:r>
        <w:t>Platební a fakturační podmínky</w:t>
      </w:r>
    </w:p>
    <w:p w:rsidR="0044739D" w:rsidRPr="00B72086" w:rsidRDefault="0044739D" w:rsidP="006513EA">
      <w:pPr>
        <w:spacing w:before="120"/>
        <w:ind w:left="284" w:hanging="284"/>
        <w:jc w:val="both"/>
        <w:rPr>
          <w:snapToGrid w:val="0"/>
          <w:sz w:val="24"/>
          <w:szCs w:val="24"/>
        </w:rPr>
      </w:pPr>
      <w:r>
        <w:rPr>
          <w:snapToGrid w:val="0"/>
          <w:sz w:val="24"/>
          <w:szCs w:val="24"/>
        </w:rPr>
        <w:t xml:space="preserve">1. </w:t>
      </w:r>
      <w:r w:rsidR="002E6D96">
        <w:rPr>
          <w:snapToGrid w:val="0"/>
          <w:sz w:val="24"/>
          <w:szCs w:val="24"/>
        </w:rPr>
        <w:t xml:space="preserve">Fakturace bude prováděna po dokončení jednotlivých </w:t>
      </w:r>
      <w:r w:rsidR="00CC251C">
        <w:rPr>
          <w:snapToGrid w:val="0"/>
          <w:sz w:val="24"/>
          <w:szCs w:val="24"/>
        </w:rPr>
        <w:t xml:space="preserve">hlavních </w:t>
      </w:r>
      <w:r w:rsidR="002E6D96">
        <w:rPr>
          <w:snapToGrid w:val="0"/>
          <w:sz w:val="24"/>
          <w:szCs w:val="24"/>
        </w:rPr>
        <w:t xml:space="preserve">fakturačních celků, </w:t>
      </w:r>
      <w:r w:rsidR="00CC251C">
        <w:rPr>
          <w:snapToGrid w:val="0"/>
          <w:sz w:val="24"/>
          <w:szCs w:val="24"/>
        </w:rPr>
        <w:t>příp. dílčích fakturačních celků</w:t>
      </w:r>
      <w:r w:rsidR="0001467F">
        <w:rPr>
          <w:snapToGrid w:val="0"/>
          <w:sz w:val="24"/>
          <w:szCs w:val="24"/>
        </w:rPr>
        <w:t>,</w:t>
      </w:r>
      <w:r w:rsidR="00CC251C">
        <w:rPr>
          <w:snapToGrid w:val="0"/>
          <w:sz w:val="24"/>
          <w:szCs w:val="24"/>
        </w:rPr>
        <w:t xml:space="preserve"> </w:t>
      </w:r>
      <w:r w:rsidR="002E6D96">
        <w:rPr>
          <w:snapToGrid w:val="0"/>
          <w:sz w:val="24"/>
          <w:szCs w:val="24"/>
        </w:rPr>
        <w:t xml:space="preserve">na </w:t>
      </w:r>
      <w:r w:rsidR="00F96C12">
        <w:rPr>
          <w:snapToGrid w:val="0"/>
          <w:sz w:val="24"/>
          <w:szCs w:val="24"/>
        </w:rPr>
        <w:t xml:space="preserve">základě předávacího </w:t>
      </w:r>
      <w:r w:rsidR="002E6D96">
        <w:rPr>
          <w:snapToGrid w:val="0"/>
          <w:sz w:val="24"/>
          <w:szCs w:val="24"/>
        </w:rPr>
        <w:t>protokolu</w:t>
      </w:r>
      <w:r w:rsidR="00F96C12">
        <w:rPr>
          <w:snapToGrid w:val="0"/>
          <w:sz w:val="24"/>
          <w:szCs w:val="24"/>
        </w:rPr>
        <w:t xml:space="preserve"> včetně příloh </w:t>
      </w:r>
      <w:r w:rsidR="00222865">
        <w:rPr>
          <w:snapToGrid w:val="0"/>
          <w:sz w:val="24"/>
          <w:szCs w:val="24"/>
        </w:rPr>
        <w:t xml:space="preserve">s náležitostmi </w:t>
      </w:r>
      <w:r w:rsidR="00F96C12">
        <w:rPr>
          <w:snapToGrid w:val="0"/>
          <w:sz w:val="24"/>
          <w:szCs w:val="24"/>
        </w:rPr>
        <w:t xml:space="preserve">dle bodu 3. čl. VI. </w:t>
      </w:r>
      <w:r w:rsidR="00222865">
        <w:rPr>
          <w:snapToGrid w:val="0"/>
          <w:sz w:val="24"/>
          <w:szCs w:val="24"/>
        </w:rPr>
        <w:t xml:space="preserve">této smlouvy. </w:t>
      </w:r>
      <w:r w:rsidR="00F96C12">
        <w:rPr>
          <w:snapToGrid w:val="0"/>
          <w:sz w:val="24"/>
          <w:szCs w:val="24"/>
        </w:rPr>
        <w:t xml:space="preserve">Bez uvedeného předávacího protokolu není zhotovitel oprávněn vystavit </w:t>
      </w:r>
      <w:r w:rsidR="002E6D96" w:rsidRPr="00B72086">
        <w:rPr>
          <w:snapToGrid w:val="0"/>
          <w:sz w:val="24"/>
          <w:szCs w:val="24"/>
        </w:rPr>
        <w:t>faktur</w:t>
      </w:r>
      <w:r w:rsidR="00F96C12">
        <w:rPr>
          <w:snapToGrid w:val="0"/>
          <w:sz w:val="24"/>
          <w:szCs w:val="24"/>
        </w:rPr>
        <w:t xml:space="preserve">u. </w:t>
      </w:r>
      <w:r w:rsidR="002E6D96" w:rsidRPr="00B72086">
        <w:rPr>
          <w:snapToGrid w:val="0"/>
          <w:sz w:val="24"/>
          <w:szCs w:val="24"/>
        </w:rPr>
        <w:t xml:space="preserve"> </w:t>
      </w:r>
    </w:p>
    <w:p w:rsidR="0001467F" w:rsidRPr="0044739D" w:rsidRDefault="0044739D" w:rsidP="0001467F">
      <w:pPr>
        <w:spacing w:before="120"/>
        <w:ind w:left="284" w:hanging="284"/>
        <w:jc w:val="both"/>
        <w:rPr>
          <w:sz w:val="24"/>
          <w:szCs w:val="24"/>
        </w:rPr>
      </w:pPr>
      <w:r>
        <w:rPr>
          <w:sz w:val="24"/>
          <w:szCs w:val="24"/>
        </w:rPr>
        <w:t xml:space="preserve">2. </w:t>
      </w:r>
      <w:r>
        <w:rPr>
          <w:sz w:val="24"/>
          <w:szCs w:val="24"/>
        </w:rPr>
        <w:tab/>
      </w:r>
      <w:r w:rsidR="002E6D96" w:rsidRPr="00615415">
        <w:rPr>
          <w:sz w:val="24"/>
          <w:szCs w:val="24"/>
        </w:rPr>
        <w:t xml:space="preserve">Dřívější </w:t>
      </w:r>
      <w:r w:rsidR="002E6D96">
        <w:rPr>
          <w:sz w:val="24"/>
          <w:szCs w:val="24"/>
        </w:rPr>
        <w:t xml:space="preserve">termín </w:t>
      </w:r>
      <w:r w:rsidR="00150E82">
        <w:rPr>
          <w:sz w:val="24"/>
          <w:szCs w:val="24"/>
        </w:rPr>
        <w:t xml:space="preserve">plnění </w:t>
      </w:r>
      <w:r w:rsidR="00150E82">
        <w:rPr>
          <w:snapToGrid w:val="0"/>
          <w:sz w:val="24"/>
          <w:szCs w:val="24"/>
        </w:rPr>
        <w:t>hlavních, příp. dílčích</w:t>
      </w:r>
      <w:r w:rsidR="00150E82" w:rsidRPr="00615415">
        <w:rPr>
          <w:sz w:val="24"/>
          <w:szCs w:val="24"/>
        </w:rPr>
        <w:t xml:space="preserve"> </w:t>
      </w:r>
      <w:r w:rsidR="002E6D96" w:rsidRPr="00615415">
        <w:rPr>
          <w:sz w:val="24"/>
          <w:szCs w:val="24"/>
        </w:rPr>
        <w:t>fakturačních celků</w:t>
      </w:r>
      <w:r w:rsidR="0001467F">
        <w:rPr>
          <w:sz w:val="24"/>
          <w:szCs w:val="24"/>
        </w:rPr>
        <w:t>,</w:t>
      </w:r>
      <w:r w:rsidR="002E6D96" w:rsidRPr="00615415">
        <w:rPr>
          <w:sz w:val="24"/>
          <w:szCs w:val="24"/>
        </w:rPr>
        <w:t xml:space="preserve"> se připouští za podmínky, že k</w:t>
      </w:r>
      <w:r w:rsidR="00EC7713">
        <w:rPr>
          <w:sz w:val="24"/>
          <w:szCs w:val="24"/>
        </w:rPr>
        <w:t xml:space="preserve"> </w:t>
      </w:r>
      <w:r w:rsidR="002E6D96" w:rsidRPr="00615415">
        <w:rPr>
          <w:sz w:val="24"/>
          <w:szCs w:val="24"/>
        </w:rPr>
        <w:t>financování díla budou ze státního rozpočtu uvolněny potřebné finanční prostředky na účet objednatele v době dřívějšího plnění. Podmínkou dřívější fakturace je písemný souhlas objednatele</w:t>
      </w:r>
      <w:r w:rsidR="002E6D96">
        <w:rPr>
          <w:sz w:val="24"/>
          <w:szCs w:val="24"/>
        </w:rPr>
        <w:t>.</w:t>
      </w:r>
    </w:p>
    <w:p w:rsidR="002E6D96" w:rsidRDefault="002E6D96" w:rsidP="0001467F">
      <w:pPr>
        <w:numPr>
          <w:ilvl w:val="3"/>
          <w:numId w:val="15"/>
        </w:numPr>
        <w:spacing w:before="120"/>
        <w:ind w:left="284" w:hanging="284"/>
        <w:jc w:val="both"/>
        <w:rPr>
          <w:snapToGrid w:val="0"/>
          <w:sz w:val="24"/>
          <w:szCs w:val="24"/>
        </w:rPr>
      </w:pPr>
      <w:r>
        <w:rPr>
          <w:snapToGrid w:val="0"/>
          <w:sz w:val="24"/>
          <w:szCs w:val="24"/>
        </w:rPr>
        <w:t>Zhotovitel bude zasílat objednateli faktury</w:t>
      </w:r>
      <w:r w:rsidR="00163AAB">
        <w:rPr>
          <w:snapToGrid w:val="0"/>
          <w:sz w:val="24"/>
          <w:szCs w:val="24"/>
        </w:rPr>
        <w:t xml:space="preserve"> </w:t>
      </w:r>
      <w:r w:rsidR="00163AAB" w:rsidRPr="003755B9">
        <w:rPr>
          <w:snapToGrid w:val="0"/>
          <w:sz w:val="24"/>
          <w:szCs w:val="24"/>
        </w:rPr>
        <w:t>ve dvou vyhotoveních</w:t>
      </w:r>
      <w:r>
        <w:rPr>
          <w:snapToGrid w:val="0"/>
          <w:sz w:val="24"/>
          <w:szCs w:val="24"/>
        </w:rPr>
        <w:t xml:space="preserve">, které musí splňovat náležitosti podle </w:t>
      </w:r>
      <w:r w:rsidR="00DD229F">
        <w:rPr>
          <w:snapToGrid w:val="0"/>
          <w:sz w:val="24"/>
          <w:szCs w:val="24"/>
        </w:rPr>
        <w:t xml:space="preserve">příslušných ustanovení obchodního zákoníku a </w:t>
      </w:r>
      <w:r>
        <w:rPr>
          <w:snapToGrid w:val="0"/>
          <w:sz w:val="24"/>
          <w:szCs w:val="24"/>
        </w:rPr>
        <w:t>předpisů o vedení účetnictví. Zároveň s cenou za provedené práce vypočte zhotovitel i DPH podle platných zákonů. Pokud faktura neobsahuje všechny zákonem a smlouvou stanovené náležitosti, je objednatel povinen bezodkladně fakturu vrátit zhotoviteli s tím, že zhotovitel je poté povinen vystavit novou fakturu s novým termínem splatnosti. V takovém případě není objednatel v prodlení s úhradou.</w:t>
      </w:r>
    </w:p>
    <w:p w:rsidR="003A66EF" w:rsidRPr="00BF1964" w:rsidRDefault="003A66EF" w:rsidP="0001467F">
      <w:pPr>
        <w:numPr>
          <w:ilvl w:val="3"/>
          <w:numId w:val="15"/>
        </w:numPr>
        <w:spacing w:before="120"/>
        <w:ind w:left="284" w:hanging="284"/>
        <w:jc w:val="both"/>
        <w:rPr>
          <w:snapToGrid w:val="0"/>
          <w:sz w:val="24"/>
          <w:szCs w:val="24"/>
        </w:rPr>
      </w:pPr>
      <w:r w:rsidRPr="00BF1964">
        <w:rPr>
          <w:sz w:val="24"/>
          <w:szCs w:val="24"/>
        </w:rPr>
        <w:t xml:space="preserve">Fakturu za </w:t>
      </w:r>
      <w:r w:rsidR="003775EC" w:rsidRPr="00BF1964">
        <w:rPr>
          <w:sz w:val="24"/>
          <w:szCs w:val="24"/>
        </w:rPr>
        <w:t xml:space="preserve">část díla </w:t>
      </w:r>
      <w:r w:rsidR="00E6262F" w:rsidRPr="00BF1964">
        <w:rPr>
          <w:sz w:val="24"/>
          <w:szCs w:val="24"/>
        </w:rPr>
        <w:t>Vy</w:t>
      </w:r>
      <w:r w:rsidRPr="00BF1964">
        <w:rPr>
          <w:sz w:val="24"/>
          <w:szCs w:val="24"/>
        </w:rPr>
        <w:t>pracování plánu společných zařízení dle bodu 2.1</w:t>
      </w:r>
      <w:r w:rsidR="00E6262F" w:rsidRPr="00BF1964">
        <w:rPr>
          <w:sz w:val="24"/>
          <w:szCs w:val="24"/>
        </w:rPr>
        <w:t xml:space="preserve">. čl. III. této smlouvy </w:t>
      </w:r>
      <w:r w:rsidR="003775EC" w:rsidRPr="00BF1964">
        <w:rPr>
          <w:sz w:val="24"/>
          <w:szCs w:val="24"/>
        </w:rPr>
        <w:t xml:space="preserve">je zhotovitel oprávněn vystavit </w:t>
      </w:r>
      <w:r w:rsidRPr="00BF1964">
        <w:rPr>
          <w:sz w:val="24"/>
          <w:szCs w:val="24"/>
        </w:rPr>
        <w:t xml:space="preserve">až po </w:t>
      </w:r>
      <w:r w:rsidR="003775EC" w:rsidRPr="00BF1964">
        <w:rPr>
          <w:sz w:val="24"/>
          <w:szCs w:val="24"/>
        </w:rPr>
        <w:t xml:space="preserve">protokolárním schválení </w:t>
      </w:r>
      <w:r w:rsidR="00E6262F" w:rsidRPr="00BF1964">
        <w:rPr>
          <w:sz w:val="24"/>
          <w:szCs w:val="24"/>
        </w:rPr>
        <w:t xml:space="preserve">této části díla </w:t>
      </w:r>
      <w:r w:rsidR="003775EC" w:rsidRPr="00BF1964">
        <w:rPr>
          <w:sz w:val="24"/>
          <w:szCs w:val="24"/>
        </w:rPr>
        <w:t>RDK</w:t>
      </w:r>
      <w:r w:rsidR="00222865" w:rsidRPr="00BF1964">
        <w:rPr>
          <w:sz w:val="24"/>
          <w:szCs w:val="24"/>
        </w:rPr>
        <w:t xml:space="preserve">, příp. po odstranění zjištěných </w:t>
      </w:r>
      <w:r w:rsidR="00A007CD" w:rsidRPr="00BF1964">
        <w:rPr>
          <w:sz w:val="24"/>
          <w:szCs w:val="24"/>
        </w:rPr>
        <w:t>nedostatků</w:t>
      </w:r>
      <w:r w:rsidR="003775EC" w:rsidRPr="00BF1964">
        <w:rPr>
          <w:sz w:val="24"/>
          <w:szCs w:val="24"/>
        </w:rPr>
        <w:t xml:space="preserve"> a po </w:t>
      </w:r>
      <w:r w:rsidRPr="00BF1964">
        <w:rPr>
          <w:sz w:val="24"/>
          <w:szCs w:val="24"/>
        </w:rPr>
        <w:t>schválení zastupitelstvem obce na veřejném zasedání (§ 9 odst. 9 zákona č. 139/2002 Sb.).</w:t>
      </w:r>
    </w:p>
    <w:p w:rsidR="00BF1964" w:rsidRPr="00BF1964" w:rsidRDefault="003A66EF" w:rsidP="00C763C2">
      <w:pPr>
        <w:numPr>
          <w:ilvl w:val="3"/>
          <w:numId w:val="15"/>
        </w:numPr>
        <w:spacing w:before="120"/>
        <w:ind w:left="284" w:hanging="284"/>
        <w:jc w:val="both"/>
        <w:rPr>
          <w:snapToGrid w:val="0"/>
          <w:sz w:val="24"/>
          <w:szCs w:val="24"/>
        </w:rPr>
      </w:pPr>
      <w:r w:rsidRPr="00BF1964">
        <w:rPr>
          <w:sz w:val="24"/>
          <w:szCs w:val="24"/>
        </w:rPr>
        <w:t xml:space="preserve">Ostatní provedené práce budou fakturovány do 15 dnů po odevzdání příslušné části díla </w:t>
      </w:r>
      <w:r w:rsidR="00072F50" w:rsidRPr="00BF1964">
        <w:rPr>
          <w:sz w:val="24"/>
          <w:szCs w:val="24"/>
        </w:rPr>
        <w:t xml:space="preserve">bez vad a nedodělků </w:t>
      </w:r>
      <w:r w:rsidRPr="00BF1964">
        <w:rPr>
          <w:sz w:val="24"/>
          <w:szCs w:val="24"/>
        </w:rPr>
        <w:t xml:space="preserve">na základě </w:t>
      </w:r>
      <w:r w:rsidR="00072F50" w:rsidRPr="00BF1964">
        <w:rPr>
          <w:sz w:val="24"/>
          <w:szCs w:val="24"/>
        </w:rPr>
        <w:t xml:space="preserve">předávacího protokolu </w:t>
      </w:r>
      <w:r w:rsidRPr="00BF1964">
        <w:rPr>
          <w:sz w:val="24"/>
          <w:szCs w:val="24"/>
        </w:rPr>
        <w:t xml:space="preserve">potvrzeného objednatelem </w:t>
      </w:r>
      <w:r w:rsidR="00072F50" w:rsidRPr="00BF1964">
        <w:rPr>
          <w:sz w:val="24"/>
          <w:szCs w:val="24"/>
        </w:rPr>
        <w:t xml:space="preserve">dle čl. VI., bod 4. této smlouvy </w:t>
      </w:r>
      <w:r w:rsidRPr="00BF1964">
        <w:rPr>
          <w:sz w:val="24"/>
          <w:szCs w:val="24"/>
        </w:rPr>
        <w:t>v</w:t>
      </w:r>
      <w:r w:rsidR="00072F50" w:rsidRPr="00BF1964">
        <w:rPr>
          <w:sz w:val="24"/>
          <w:szCs w:val="24"/>
        </w:rPr>
        <w:t xml:space="preserve">e stanoveném </w:t>
      </w:r>
      <w:r w:rsidRPr="00BF1964">
        <w:rPr>
          <w:sz w:val="24"/>
          <w:szCs w:val="24"/>
        </w:rPr>
        <w:t xml:space="preserve">termínu </w:t>
      </w:r>
      <w:r w:rsidR="00072F50" w:rsidRPr="00BF1964">
        <w:rPr>
          <w:sz w:val="24"/>
          <w:szCs w:val="24"/>
        </w:rPr>
        <w:t>dle výkazu činností uvedeném v příloze č. 1</w:t>
      </w:r>
      <w:r w:rsidR="0001467F" w:rsidRPr="00BF1964">
        <w:rPr>
          <w:sz w:val="24"/>
          <w:szCs w:val="24"/>
        </w:rPr>
        <w:t xml:space="preserve">. </w:t>
      </w:r>
      <w:r w:rsidR="00BF1964" w:rsidRPr="00BF1964">
        <w:rPr>
          <w:sz w:val="24"/>
          <w:szCs w:val="24"/>
        </w:rPr>
        <w:t xml:space="preserve">Přílohou každé faktury je předávací protokol. </w:t>
      </w:r>
      <w:r w:rsidR="00D223C0" w:rsidRPr="00BF1964">
        <w:rPr>
          <w:sz w:val="24"/>
          <w:szCs w:val="24"/>
        </w:rPr>
        <w:t xml:space="preserve">V případě, že se bude jednat o dokumentaci předávanou katastrálnímu úřadu, bude součástí předávacího protokolu rovněž potvrzení katastrálního úřadu o převzetí dokumentace tímto úřadem bez vad a nedodělků (viz čl. VI., bod 4. této smlouvy). </w:t>
      </w:r>
    </w:p>
    <w:p w:rsidR="002E6D96" w:rsidRPr="00BF1964" w:rsidRDefault="002E6D96" w:rsidP="00C763C2">
      <w:pPr>
        <w:numPr>
          <w:ilvl w:val="3"/>
          <w:numId w:val="15"/>
        </w:numPr>
        <w:spacing w:before="120"/>
        <w:ind w:left="284" w:hanging="284"/>
        <w:jc w:val="both"/>
        <w:rPr>
          <w:snapToGrid w:val="0"/>
          <w:sz w:val="24"/>
          <w:szCs w:val="24"/>
        </w:rPr>
      </w:pPr>
      <w:r w:rsidRPr="00BF1964">
        <w:rPr>
          <w:snapToGrid w:val="0"/>
          <w:sz w:val="24"/>
          <w:szCs w:val="24"/>
        </w:rPr>
        <w:t xml:space="preserve">Zhotovitel označí každou fakturu textem "dílčí" s označením </w:t>
      </w:r>
      <w:r w:rsidR="00150E82" w:rsidRPr="00BF1964">
        <w:rPr>
          <w:snapToGrid w:val="0"/>
          <w:sz w:val="24"/>
          <w:szCs w:val="24"/>
        </w:rPr>
        <w:t>hlavního</w:t>
      </w:r>
      <w:r w:rsidRPr="00BF1964">
        <w:rPr>
          <w:snapToGrid w:val="0"/>
          <w:sz w:val="24"/>
          <w:szCs w:val="24"/>
        </w:rPr>
        <w:t xml:space="preserve">, případně </w:t>
      </w:r>
      <w:r w:rsidR="00150E82" w:rsidRPr="00BF1964">
        <w:rPr>
          <w:snapToGrid w:val="0"/>
          <w:sz w:val="24"/>
          <w:szCs w:val="24"/>
        </w:rPr>
        <w:t xml:space="preserve">dílčího </w:t>
      </w:r>
      <w:r w:rsidRPr="00BF1964">
        <w:rPr>
          <w:snapToGrid w:val="0"/>
          <w:sz w:val="24"/>
          <w:szCs w:val="24"/>
        </w:rPr>
        <w:t>fakturačního celku a poslední fakturu označí textem „konečná“.</w:t>
      </w:r>
    </w:p>
    <w:p w:rsidR="00E04AAA" w:rsidRPr="00C763C2" w:rsidRDefault="002E6D96" w:rsidP="00C763C2">
      <w:pPr>
        <w:numPr>
          <w:ilvl w:val="3"/>
          <w:numId w:val="15"/>
        </w:numPr>
        <w:spacing w:before="120"/>
        <w:ind w:left="284" w:hanging="284"/>
        <w:jc w:val="both"/>
        <w:rPr>
          <w:snapToGrid w:val="0"/>
          <w:sz w:val="24"/>
          <w:szCs w:val="24"/>
        </w:rPr>
      </w:pPr>
      <w:r w:rsidRPr="00C763C2">
        <w:rPr>
          <w:sz w:val="24"/>
          <w:szCs w:val="24"/>
        </w:rPr>
        <w:t xml:space="preserve">Splatnost jednotlivých faktur je 45 kalendářních dnů ode dne doručení objednateli. </w:t>
      </w:r>
      <w:r w:rsidR="00DD229F" w:rsidRPr="00C763C2">
        <w:rPr>
          <w:bCs/>
          <w:snapToGrid w:val="0"/>
          <w:sz w:val="24"/>
          <w:szCs w:val="24"/>
        </w:rPr>
        <w:t>Poslední faktur</w:t>
      </w:r>
      <w:r w:rsidR="00073011" w:rsidRPr="00C763C2">
        <w:rPr>
          <w:bCs/>
          <w:snapToGrid w:val="0"/>
          <w:sz w:val="24"/>
          <w:szCs w:val="24"/>
        </w:rPr>
        <w:t>a</w:t>
      </w:r>
      <w:r w:rsidR="00DD229F" w:rsidRPr="00C763C2">
        <w:rPr>
          <w:bCs/>
          <w:snapToGrid w:val="0"/>
          <w:sz w:val="24"/>
          <w:szCs w:val="24"/>
        </w:rPr>
        <w:t xml:space="preserve"> v kalendářním roce musí být objednateli doručen</w:t>
      </w:r>
      <w:r w:rsidR="00073011" w:rsidRPr="00C763C2">
        <w:rPr>
          <w:bCs/>
          <w:snapToGrid w:val="0"/>
          <w:sz w:val="24"/>
          <w:szCs w:val="24"/>
        </w:rPr>
        <w:t>a</w:t>
      </w:r>
      <w:r w:rsidR="00DD229F" w:rsidRPr="00C763C2">
        <w:rPr>
          <w:bCs/>
          <w:snapToGrid w:val="0"/>
          <w:sz w:val="24"/>
          <w:szCs w:val="24"/>
        </w:rPr>
        <w:t xml:space="preserve"> nejpozději do 5.12.</w:t>
      </w:r>
      <w:r w:rsidR="00072F50" w:rsidRPr="00C763C2">
        <w:rPr>
          <w:bCs/>
          <w:snapToGrid w:val="0"/>
          <w:sz w:val="24"/>
          <w:szCs w:val="24"/>
        </w:rPr>
        <w:t xml:space="preserve"> </w:t>
      </w:r>
      <w:r w:rsidR="00DD229F" w:rsidRPr="00C763C2">
        <w:rPr>
          <w:bCs/>
          <w:snapToGrid w:val="0"/>
          <w:sz w:val="24"/>
          <w:szCs w:val="24"/>
        </w:rPr>
        <w:t>příslušného roku</w:t>
      </w:r>
      <w:r w:rsidR="003A66EF" w:rsidRPr="00C763C2">
        <w:rPr>
          <w:bCs/>
          <w:snapToGrid w:val="0"/>
          <w:sz w:val="24"/>
          <w:szCs w:val="24"/>
        </w:rPr>
        <w:t>.</w:t>
      </w:r>
    </w:p>
    <w:p w:rsidR="00D223C0" w:rsidRPr="0006116D" w:rsidRDefault="00D223C0" w:rsidP="00D223C0">
      <w:pPr>
        <w:numPr>
          <w:ilvl w:val="3"/>
          <w:numId w:val="15"/>
        </w:numPr>
        <w:spacing w:before="120"/>
        <w:ind w:left="284" w:hanging="284"/>
        <w:jc w:val="both"/>
        <w:rPr>
          <w:snapToGrid w:val="0"/>
          <w:sz w:val="24"/>
          <w:szCs w:val="24"/>
        </w:rPr>
      </w:pPr>
      <w:r w:rsidRPr="00C763C2">
        <w:rPr>
          <w:bCs/>
          <w:snapToGrid w:val="0"/>
          <w:sz w:val="24"/>
          <w:szCs w:val="24"/>
        </w:rPr>
        <w:t>Zhotoviteli nebude poskytnuta žádná záloha na cenu díla.</w:t>
      </w:r>
    </w:p>
    <w:p w:rsidR="00D223C0" w:rsidRDefault="00D223C0" w:rsidP="00D223C0">
      <w:pPr>
        <w:pStyle w:val="Bezmezer"/>
        <w:rPr>
          <w:b/>
          <w:snapToGrid w:val="0"/>
          <w:sz w:val="24"/>
          <w:szCs w:val="24"/>
        </w:rPr>
      </w:pPr>
    </w:p>
    <w:p w:rsidR="00CD7703" w:rsidRPr="00D223C0" w:rsidRDefault="00CD7703" w:rsidP="00D223C0">
      <w:pPr>
        <w:pStyle w:val="Bezmezer"/>
        <w:rPr>
          <w:b/>
          <w:snapToGrid w:val="0"/>
          <w:sz w:val="24"/>
          <w:szCs w:val="24"/>
        </w:rPr>
      </w:pPr>
    </w:p>
    <w:p w:rsidR="00150E82" w:rsidRDefault="00150E82" w:rsidP="00150E82">
      <w:pPr>
        <w:jc w:val="center"/>
        <w:rPr>
          <w:b/>
          <w:bCs/>
          <w:snapToGrid w:val="0"/>
          <w:sz w:val="24"/>
          <w:szCs w:val="24"/>
        </w:rPr>
      </w:pPr>
      <w:r>
        <w:rPr>
          <w:b/>
          <w:bCs/>
          <w:snapToGrid w:val="0"/>
          <w:sz w:val="24"/>
          <w:szCs w:val="24"/>
        </w:rPr>
        <w:t>Čl. IX.</w:t>
      </w:r>
    </w:p>
    <w:p w:rsidR="00150E82" w:rsidRDefault="00150E82" w:rsidP="00163AAB">
      <w:pPr>
        <w:jc w:val="center"/>
        <w:rPr>
          <w:rFonts w:cs="Tahoma"/>
          <w:b/>
          <w:color w:val="000000"/>
          <w:sz w:val="24"/>
          <w:szCs w:val="24"/>
          <w:lang w:eastAsia="en-US"/>
        </w:rPr>
      </w:pPr>
      <w:r w:rsidRPr="00067ADE">
        <w:rPr>
          <w:rFonts w:cs="Tahoma"/>
          <w:b/>
          <w:color w:val="000000"/>
          <w:sz w:val="24"/>
          <w:szCs w:val="24"/>
          <w:lang w:eastAsia="en-US"/>
        </w:rPr>
        <w:t>Důvody pro změnu nebo zrušení smlouvy</w:t>
      </w:r>
    </w:p>
    <w:p w:rsidR="00163AAB" w:rsidRDefault="00163AAB" w:rsidP="00163AAB">
      <w:pPr>
        <w:pStyle w:val="Bezmezer"/>
        <w:rPr>
          <w:snapToGrid w:val="0"/>
        </w:rPr>
      </w:pPr>
    </w:p>
    <w:p w:rsidR="00150E82" w:rsidRDefault="00150E82" w:rsidP="00072F50">
      <w:pPr>
        <w:numPr>
          <w:ilvl w:val="0"/>
          <w:numId w:val="17"/>
        </w:numPr>
        <w:tabs>
          <w:tab w:val="clear" w:pos="720"/>
          <w:tab w:val="num" w:pos="142"/>
          <w:tab w:val="left" w:pos="284"/>
        </w:tabs>
        <w:ind w:left="284" w:hanging="284"/>
        <w:jc w:val="both"/>
        <w:rPr>
          <w:sz w:val="24"/>
          <w:szCs w:val="24"/>
        </w:rPr>
      </w:pPr>
      <w:r w:rsidRPr="00291A1B">
        <w:rPr>
          <w:sz w:val="24"/>
          <w:szCs w:val="24"/>
        </w:rPr>
        <w:lastRenderedPageBreak/>
        <w:t>Zjistí-li objednatel, že zhotovitel provádí dílo v rozporu se svými povinnostmi vyplývajícími z této smlouvy či stanovené obecně závaznými právními předpisy, je objednatel oprávněn dožadovat se toho, aby zhotovitel odstranil vady vzniklé vadným prováděním a dílo prováděl řádným způsobem. Jestliže zh</w:t>
      </w:r>
      <w:r>
        <w:rPr>
          <w:sz w:val="24"/>
          <w:szCs w:val="24"/>
        </w:rPr>
        <w:t>otovitel díla tak neučiní ani v </w:t>
      </w:r>
      <w:r w:rsidRPr="00291A1B">
        <w:rPr>
          <w:sz w:val="24"/>
          <w:szCs w:val="24"/>
        </w:rPr>
        <w:t>přiměřené lhůtě mu k tomu poskytnuté a postup z</w:t>
      </w:r>
      <w:r>
        <w:rPr>
          <w:sz w:val="24"/>
          <w:szCs w:val="24"/>
        </w:rPr>
        <w:t>hotovitele by vedl nepochybně k </w:t>
      </w:r>
      <w:r w:rsidRPr="00291A1B">
        <w:rPr>
          <w:sz w:val="24"/>
          <w:szCs w:val="24"/>
        </w:rPr>
        <w:t>podstatnému porušení smlouvy, je objednatel oprávněn odstoupit od smlouvy (§ 550 obch. zák.).</w:t>
      </w:r>
      <w:r>
        <w:rPr>
          <w:sz w:val="24"/>
          <w:szCs w:val="24"/>
        </w:rPr>
        <w:t xml:space="preserve"> Vznikne-li z těchto důvodů </w:t>
      </w:r>
      <w:r w:rsidRPr="00574FDE">
        <w:rPr>
          <w:sz w:val="24"/>
          <w:szCs w:val="24"/>
        </w:rPr>
        <w:t>objednateli škoda, je zhotovitel povinen průkazně vyčíslenou škodu uhradit.</w:t>
      </w:r>
    </w:p>
    <w:p w:rsidR="00150E82" w:rsidRPr="00C57903" w:rsidRDefault="00150E82" w:rsidP="00072F50">
      <w:pPr>
        <w:tabs>
          <w:tab w:val="left" w:pos="284"/>
        </w:tabs>
        <w:ind w:left="284" w:hanging="284"/>
        <w:jc w:val="both"/>
      </w:pPr>
    </w:p>
    <w:p w:rsidR="00150E82" w:rsidRDefault="00150E82" w:rsidP="00072F50">
      <w:pPr>
        <w:numPr>
          <w:ilvl w:val="0"/>
          <w:numId w:val="17"/>
        </w:numPr>
        <w:tabs>
          <w:tab w:val="clear" w:pos="720"/>
          <w:tab w:val="left" w:pos="284"/>
        </w:tabs>
        <w:ind w:left="284" w:hanging="284"/>
        <w:jc w:val="both"/>
        <w:rPr>
          <w:sz w:val="24"/>
          <w:szCs w:val="24"/>
        </w:rPr>
      </w:pPr>
      <w:r w:rsidRPr="004666A5">
        <w:rPr>
          <w:sz w:val="24"/>
          <w:szCs w:val="24"/>
        </w:rPr>
        <w:t>Zjistí-li objednatel v průběhu plnění předmětu smlouvy, že dochází k prodlení se zahájením nebo prováděním prací oproti harmonogramu z důvodů na straně zhotovitele, stanoví zhotoviteli lhůtu, do kdy má nedostatky odstranit. V případě, že nedostatky nebudou odstraněny ve stanovené lhůtě, může objednatel od smlouvy odstoupit. Vznikne-li z těchto důvodů objednateli škoda, je zhotovitel povinen průkazně vyčíslenou škodu uhradit.</w:t>
      </w:r>
    </w:p>
    <w:p w:rsidR="00150E82" w:rsidRPr="00C57903" w:rsidRDefault="00150E82" w:rsidP="00072F50">
      <w:pPr>
        <w:tabs>
          <w:tab w:val="left" w:pos="284"/>
        </w:tabs>
        <w:ind w:left="284" w:hanging="284"/>
        <w:jc w:val="both"/>
      </w:pPr>
    </w:p>
    <w:p w:rsidR="00150E82" w:rsidRDefault="00150E82" w:rsidP="00072F50">
      <w:pPr>
        <w:numPr>
          <w:ilvl w:val="0"/>
          <w:numId w:val="17"/>
        </w:numPr>
        <w:tabs>
          <w:tab w:val="clear" w:pos="720"/>
          <w:tab w:val="left" w:pos="284"/>
        </w:tabs>
        <w:ind w:left="284" w:hanging="284"/>
        <w:jc w:val="both"/>
        <w:rPr>
          <w:sz w:val="24"/>
          <w:szCs w:val="24"/>
        </w:rPr>
      </w:pPr>
      <w:r w:rsidRPr="004666A5">
        <w:rPr>
          <w:sz w:val="24"/>
          <w:szCs w:val="24"/>
        </w:rPr>
        <w:t>Pokud na straně objednatele vznik</w:t>
      </w:r>
      <w:r>
        <w:rPr>
          <w:sz w:val="24"/>
          <w:szCs w:val="24"/>
        </w:rPr>
        <w:t>l</w:t>
      </w:r>
      <w:r w:rsidRPr="004666A5">
        <w:rPr>
          <w:sz w:val="24"/>
          <w:szCs w:val="24"/>
        </w:rPr>
        <w:t xml:space="preserve"> důvod pro změnu</w:t>
      </w:r>
      <w:r>
        <w:rPr>
          <w:sz w:val="24"/>
          <w:szCs w:val="24"/>
        </w:rPr>
        <w:t>,</w:t>
      </w:r>
      <w:r w:rsidRPr="004666A5">
        <w:rPr>
          <w:sz w:val="24"/>
          <w:szCs w:val="24"/>
        </w:rPr>
        <w:t xml:space="preserve"> nebo zrušení závazku, je povinen nahradit zhotoviteli nutné náklady, které mu vznikly v souvislosti s přípravou na plnění závazku, se změnou či zrušením závazku. Zhotovitel není povinen přistoupit na změnu nebo zrušení závazku, jestliže o to objednatel nepožádá bez zbytečného odkladu poté, kdy zjistil nebo mohl zjistit skutečnost rozhodnout pro změnu nebo zrušení závazku. Veškeré změny této smlouvy lze provést toliko písemnými dodatky. </w:t>
      </w:r>
    </w:p>
    <w:p w:rsidR="00150E82" w:rsidRPr="00C57903" w:rsidRDefault="00150E82" w:rsidP="00072F50">
      <w:pPr>
        <w:tabs>
          <w:tab w:val="left" w:pos="284"/>
        </w:tabs>
        <w:ind w:left="284" w:hanging="284"/>
        <w:jc w:val="both"/>
      </w:pPr>
    </w:p>
    <w:p w:rsidR="00150E82" w:rsidRDefault="00150E82" w:rsidP="00072F50">
      <w:pPr>
        <w:pStyle w:val="11"/>
        <w:numPr>
          <w:ilvl w:val="0"/>
          <w:numId w:val="17"/>
        </w:numPr>
        <w:tabs>
          <w:tab w:val="clear" w:pos="720"/>
          <w:tab w:val="left" w:pos="284"/>
        </w:tabs>
        <w:ind w:left="284" w:hanging="284"/>
      </w:pPr>
      <w:r w:rsidRPr="00BD77F1">
        <w:t>Objednatel si vyhrazuje právo přerušit práce v případě nedostatku finančních prostředků na tyto práce přidělených ze státního rozpočtu, popř. při zastavení řízení o pozemkových úpravách podle § 6 odst. 8 zákona č.139/2002 Sb. Při přerušení prací ze strany objednatele se provede inventarizace rozpracovanosti, zho</w:t>
      </w:r>
      <w:r>
        <w:t>tovitel doloží rozpracovanost a </w:t>
      </w:r>
      <w:r w:rsidRPr="00BD77F1">
        <w:t>tyto práce budou v této výši uhrazeny na základě obous</w:t>
      </w:r>
      <w:r>
        <w:t>tranně potvrzeného protokolu. O </w:t>
      </w:r>
      <w:r w:rsidRPr="00BD77F1">
        <w:t xml:space="preserve">dobu přerušení prací se prodlouží </w:t>
      </w:r>
      <w:r>
        <w:t>l</w:t>
      </w:r>
      <w:r w:rsidRPr="00BD77F1">
        <w:t>hůty k předání díla a jeho ucelených částí, pokud nebude dohodnuto jinak.</w:t>
      </w:r>
      <w:r>
        <w:t xml:space="preserve"> Zhotovitel toto právo objednatele plně akceptuje.</w:t>
      </w:r>
    </w:p>
    <w:p w:rsidR="00150E82" w:rsidRPr="00C57903" w:rsidRDefault="00150E82" w:rsidP="00072F50">
      <w:pPr>
        <w:pStyle w:val="11"/>
        <w:tabs>
          <w:tab w:val="left" w:pos="284"/>
        </w:tabs>
        <w:ind w:left="284" w:hanging="284"/>
        <w:rPr>
          <w:sz w:val="20"/>
        </w:rPr>
      </w:pPr>
    </w:p>
    <w:p w:rsidR="00150E82" w:rsidRPr="004666A5" w:rsidRDefault="00150E82" w:rsidP="00072F50">
      <w:pPr>
        <w:pStyle w:val="11"/>
        <w:numPr>
          <w:ilvl w:val="0"/>
          <w:numId w:val="17"/>
        </w:numPr>
        <w:tabs>
          <w:tab w:val="clear" w:pos="720"/>
          <w:tab w:val="left" w:pos="284"/>
        </w:tabs>
        <w:ind w:left="284" w:hanging="284"/>
      </w:pPr>
      <w:r w:rsidRPr="00AB2DA9">
        <w:rPr>
          <w:szCs w:val="24"/>
        </w:rPr>
        <w:t>Objednatel si dále vyhrazuje právo odstoupit od smlouvy, když přerušení prací z výše citovaných důvodů bude trvat více než šest měsíců nebo důvody pro dopracování pozemkové úpravy pominou.</w:t>
      </w:r>
      <w:r>
        <w:rPr>
          <w:szCs w:val="24"/>
        </w:rPr>
        <w:t xml:space="preserve"> Zhotovitel toto právo plně akceptuje.</w:t>
      </w:r>
    </w:p>
    <w:p w:rsidR="0065703B" w:rsidRDefault="0065703B" w:rsidP="00072F50">
      <w:pPr>
        <w:pStyle w:val="11"/>
        <w:tabs>
          <w:tab w:val="left" w:pos="284"/>
        </w:tabs>
        <w:ind w:left="284" w:hanging="284"/>
      </w:pPr>
    </w:p>
    <w:p w:rsidR="0065703B" w:rsidRPr="00461D10" w:rsidRDefault="00072F50" w:rsidP="00072F50">
      <w:pPr>
        <w:pStyle w:val="11"/>
        <w:tabs>
          <w:tab w:val="left" w:pos="142"/>
          <w:tab w:val="left" w:pos="284"/>
        </w:tabs>
        <w:ind w:left="284" w:hanging="284"/>
      </w:pPr>
      <w:r>
        <w:t xml:space="preserve">6. </w:t>
      </w:r>
      <w:r>
        <w:tab/>
      </w:r>
      <w:r w:rsidR="0065703B">
        <w:rPr>
          <w:szCs w:val="24"/>
        </w:rPr>
        <w:t>Každá ze smluvních stran je oprávněna písemně odstoupit od smlouvy, pokud:</w:t>
      </w:r>
    </w:p>
    <w:p w:rsidR="0065703B" w:rsidRDefault="00072F50" w:rsidP="00072F50">
      <w:pPr>
        <w:pStyle w:val="11"/>
        <w:tabs>
          <w:tab w:val="left" w:pos="284"/>
          <w:tab w:val="left" w:pos="709"/>
        </w:tabs>
        <w:ind w:left="284" w:hanging="284"/>
        <w:rPr>
          <w:szCs w:val="24"/>
        </w:rPr>
      </w:pPr>
      <w:r>
        <w:rPr>
          <w:szCs w:val="24"/>
        </w:rPr>
        <w:tab/>
        <w:t>6.1.</w:t>
      </w:r>
      <w:r>
        <w:rPr>
          <w:szCs w:val="24"/>
        </w:rPr>
        <w:tab/>
      </w:r>
      <w:r w:rsidR="0065703B">
        <w:rPr>
          <w:szCs w:val="24"/>
        </w:rPr>
        <w:t>vůči majetku zhotovitele probíhá insolvenční řízení, v </w:t>
      </w:r>
      <w:r>
        <w:rPr>
          <w:szCs w:val="24"/>
        </w:rPr>
        <w:t xml:space="preserve">němž bylo vydáno rozhodnutí </w:t>
      </w:r>
      <w:r>
        <w:rPr>
          <w:szCs w:val="24"/>
        </w:rPr>
        <w:tab/>
      </w:r>
      <w:r w:rsidR="0065703B">
        <w:rPr>
          <w:szCs w:val="24"/>
        </w:rPr>
        <w:t>o úpadku;</w:t>
      </w:r>
    </w:p>
    <w:p w:rsidR="0065703B" w:rsidRPr="004666A5" w:rsidRDefault="00072F50" w:rsidP="00072F50">
      <w:pPr>
        <w:pStyle w:val="11"/>
        <w:tabs>
          <w:tab w:val="left" w:pos="709"/>
        </w:tabs>
        <w:ind w:left="284" w:firstLine="0"/>
        <w:rPr>
          <w:szCs w:val="24"/>
        </w:rPr>
      </w:pPr>
      <w:r>
        <w:rPr>
          <w:szCs w:val="24"/>
        </w:rPr>
        <w:t>6.2.</w:t>
      </w:r>
      <w:r>
        <w:rPr>
          <w:szCs w:val="24"/>
        </w:rPr>
        <w:tab/>
      </w:r>
      <w:r w:rsidR="0065703B" w:rsidRPr="004666A5">
        <w:rPr>
          <w:szCs w:val="24"/>
        </w:rPr>
        <w:t xml:space="preserve">insolvenční návrh byl zamítnut proto, že majetek zhotovitele nepostačuje k úhradě </w:t>
      </w:r>
      <w:r>
        <w:rPr>
          <w:szCs w:val="24"/>
        </w:rPr>
        <w:t xml:space="preserve">  </w:t>
      </w:r>
      <w:r>
        <w:rPr>
          <w:szCs w:val="24"/>
        </w:rPr>
        <w:tab/>
      </w:r>
      <w:r w:rsidR="0065703B" w:rsidRPr="004666A5">
        <w:rPr>
          <w:szCs w:val="24"/>
        </w:rPr>
        <w:t>nákladů insolvenčního řízení;</w:t>
      </w:r>
    </w:p>
    <w:p w:rsidR="0065703B" w:rsidRPr="004953A7" w:rsidRDefault="0065703B" w:rsidP="00072F50">
      <w:pPr>
        <w:pStyle w:val="11"/>
        <w:tabs>
          <w:tab w:val="left" w:pos="709"/>
        </w:tabs>
        <w:ind w:left="284" w:firstLine="0"/>
      </w:pPr>
      <w:r>
        <w:rPr>
          <w:szCs w:val="24"/>
        </w:rPr>
        <w:t>6.3. zhotovitel vstoupí do likvidace;</w:t>
      </w:r>
    </w:p>
    <w:p w:rsidR="0065703B" w:rsidRPr="004953A7" w:rsidRDefault="00072F50" w:rsidP="00072F50">
      <w:pPr>
        <w:pStyle w:val="11"/>
        <w:tabs>
          <w:tab w:val="left" w:pos="709"/>
        </w:tabs>
        <w:ind w:left="284" w:firstLine="0"/>
      </w:pPr>
      <w:r>
        <w:rPr>
          <w:szCs w:val="24"/>
        </w:rPr>
        <w:t>6.4.</w:t>
      </w:r>
      <w:r>
        <w:rPr>
          <w:szCs w:val="24"/>
        </w:rPr>
        <w:tab/>
      </w:r>
      <w:r w:rsidR="0065703B">
        <w:rPr>
          <w:szCs w:val="24"/>
        </w:rPr>
        <w:t>nastane vyšší moc, kdy dojde k okolnostem, které nem</w:t>
      </w:r>
      <w:r>
        <w:rPr>
          <w:szCs w:val="24"/>
        </w:rPr>
        <w:t xml:space="preserve">ohou smluvní strany ovlivnit </w:t>
      </w:r>
      <w:r>
        <w:rPr>
          <w:szCs w:val="24"/>
        </w:rPr>
        <w:tab/>
      </w:r>
      <w:r w:rsidR="0065703B">
        <w:rPr>
          <w:szCs w:val="24"/>
        </w:rPr>
        <w:t xml:space="preserve">a které zcela nebo na dobu delší než 90 dnů znemožní některé ze smluvních stran </w:t>
      </w:r>
      <w:r>
        <w:rPr>
          <w:szCs w:val="24"/>
        </w:rPr>
        <w:t xml:space="preserve">  </w:t>
      </w:r>
      <w:r>
        <w:rPr>
          <w:szCs w:val="24"/>
        </w:rPr>
        <w:tab/>
      </w:r>
      <w:r w:rsidR="00BA40BB">
        <w:rPr>
          <w:szCs w:val="24"/>
        </w:rPr>
        <w:t xml:space="preserve">plnit </w:t>
      </w:r>
      <w:r w:rsidR="0065703B">
        <w:rPr>
          <w:szCs w:val="24"/>
        </w:rPr>
        <w:t>své závazky ze smlouvy;</w:t>
      </w:r>
    </w:p>
    <w:p w:rsidR="00150E82" w:rsidRDefault="00150E82" w:rsidP="00072F50">
      <w:pPr>
        <w:pStyle w:val="11"/>
        <w:tabs>
          <w:tab w:val="left" w:pos="709"/>
        </w:tabs>
        <w:rPr>
          <w:szCs w:val="24"/>
        </w:rPr>
      </w:pPr>
    </w:p>
    <w:p w:rsidR="00150E82" w:rsidRDefault="0065703B" w:rsidP="00C763C2">
      <w:pPr>
        <w:pStyle w:val="11"/>
        <w:tabs>
          <w:tab w:val="left" w:pos="426"/>
        </w:tabs>
      </w:pPr>
      <w:r>
        <w:t>7.</w:t>
      </w:r>
      <w:r>
        <w:tab/>
      </w:r>
      <w:r w:rsidR="00150E82">
        <w:t>Vznik některé ze skutečností uvedených v odst. 6 tohoto článku je každá smluvní strana povinna oznámit druhé smluvní straně. Pro uplatnění práva na odstoupení od smlouvy však není rozhodující, jakým způsobem se oprávněná smluvní strana dozvěděla o vzniku skutečností opravňujících k odstoupení od smlouvy.</w:t>
      </w:r>
    </w:p>
    <w:p w:rsidR="0065703B" w:rsidRDefault="0065703B" w:rsidP="00C763C2">
      <w:pPr>
        <w:pStyle w:val="11"/>
        <w:tabs>
          <w:tab w:val="left" w:pos="426"/>
        </w:tabs>
      </w:pPr>
    </w:p>
    <w:p w:rsidR="00150E82" w:rsidRDefault="0065703B" w:rsidP="00C763C2">
      <w:pPr>
        <w:pStyle w:val="11"/>
        <w:tabs>
          <w:tab w:val="left" w:pos="426"/>
        </w:tabs>
      </w:pPr>
      <w:r>
        <w:t>8.</w:t>
      </w:r>
      <w:r w:rsidR="00C763C2">
        <w:tab/>
      </w:r>
      <w:r w:rsidR="00150E82">
        <w:t>Pokud odstoupí od smlouvy objednatel z</w:t>
      </w:r>
      <w:r w:rsidR="00704751">
        <w:t xml:space="preserve"> </w:t>
      </w:r>
      <w:r w:rsidR="00150E82">
        <w:t xml:space="preserve">důvodů uvedených v odstavci </w:t>
      </w:r>
      <w:smartTag w:uri="urn:schemas-microsoft-com:office:smarttags" w:element="metricconverter">
        <w:smartTagPr>
          <w:attr w:name="ProductID" w:val="1. a"/>
        </w:smartTagPr>
        <w:r w:rsidR="00150E82">
          <w:t>1. a</w:t>
        </w:r>
      </w:smartTag>
      <w:r w:rsidR="00150E82">
        <w:t xml:space="preserve"> 2. </w:t>
      </w:r>
      <w:r w:rsidR="00370461">
        <w:t>t</w:t>
      </w:r>
      <w:r w:rsidR="00150E82">
        <w:t>ohoto</w:t>
      </w:r>
      <w:r w:rsidR="00370461">
        <w:t xml:space="preserve"> </w:t>
      </w:r>
      <w:r w:rsidR="00150E82">
        <w:t xml:space="preserve">článku nebo některá ze smluvních stran z důvodů uvedených v odstavci 6 tohoto článku, smluvní strany sepíší protokol o stavu provedení díla ke dni odstoupení od smlouvy. Protokol musí obsahovat zejména soupis veškerých uskutečněných prací a dodávek ke dni odstoupení od smlouvy. Závěrem protokolu smluvní strany uvedou finanční hodnotu dosud </w:t>
      </w:r>
      <w:r w:rsidR="00150E82">
        <w:lastRenderedPageBreak/>
        <w:t>provedeného díla. V případě, že se smluvní strany na finanční hodnotě díla neshodnou, nechají vypracovat příslušný znalecký posudek soudním znalcem. Smluvní strany se zavazují přijmout tento posudek jako konečný ke stanovení finanční hodnoty díla. K určení znalce, jakož i k úhradě ceny za zpracování posudku je příslušný objednatel.</w:t>
      </w:r>
    </w:p>
    <w:p w:rsidR="0065703B" w:rsidRDefault="0065703B" w:rsidP="00C763C2">
      <w:pPr>
        <w:pStyle w:val="11"/>
        <w:tabs>
          <w:tab w:val="left" w:pos="426"/>
        </w:tabs>
      </w:pPr>
    </w:p>
    <w:p w:rsidR="00150E82" w:rsidRDefault="0065703B" w:rsidP="00C763C2">
      <w:pPr>
        <w:pStyle w:val="11"/>
        <w:tabs>
          <w:tab w:val="left" w:pos="426"/>
        </w:tabs>
      </w:pPr>
      <w:r>
        <w:t>9.</w:t>
      </w:r>
      <w:r w:rsidR="00B72086">
        <w:tab/>
      </w:r>
      <w:r w:rsidR="00150E82">
        <w:t>Odstoupení od smlouvy bude oznámeno písemně formou doporučeného dopisu s doručenkou. Účinky odstoupení od smlouvy nastávají dnem doručení oznámení o odstoupení druhé straně.</w:t>
      </w:r>
    </w:p>
    <w:p w:rsidR="00BA40BB" w:rsidRDefault="00BA40BB" w:rsidP="00C763C2">
      <w:pPr>
        <w:pStyle w:val="11"/>
        <w:tabs>
          <w:tab w:val="left" w:pos="426"/>
        </w:tabs>
        <w:rPr>
          <w:color w:val="auto"/>
          <w:sz w:val="20"/>
          <w:lang w:eastAsia="cs-CZ"/>
        </w:rPr>
      </w:pPr>
    </w:p>
    <w:p w:rsidR="00150E82" w:rsidRDefault="0065703B" w:rsidP="00C763C2">
      <w:pPr>
        <w:pStyle w:val="11"/>
        <w:tabs>
          <w:tab w:val="left" w:pos="426"/>
        </w:tabs>
      </w:pPr>
      <w:r>
        <w:t xml:space="preserve">10. </w:t>
      </w:r>
      <w:r w:rsidR="00150E82">
        <w:t>Ve všech výše uvedených případech odstoupení zaviněného zhotovitelem je objednatel oprávněn uplatnit smluvní pokutu ve výši 10% z ceny díla. Mimo to je objednatel oprávněn přenést na zhotovitele všechny následky plynoucí z odstoupení od smlouvy, zejména pak náklady vzniklé uzavřením nové smlouvy s jiným zhotovitelem, náklady za opravy vady či nedodělků a za penále nebo škody, které mohou být hrazeny objednatelem.</w:t>
      </w:r>
    </w:p>
    <w:p w:rsidR="00150E82" w:rsidRPr="00C57903" w:rsidRDefault="00150E82" w:rsidP="00C763C2">
      <w:pPr>
        <w:pStyle w:val="11"/>
        <w:tabs>
          <w:tab w:val="left" w:pos="426"/>
        </w:tabs>
        <w:rPr>
          <w:sz w:val="20"/>
        </w:rPr>
      </w:pPr>
    </w:p>
    <w:p w:rsidR="00150E82" w:rsidRDefault="00BA40BB" w:rsidP="00C763C2">
      <w:pPr>
        <w:pStyle w:val="11"/>
        <w:tabs>
          <w:tab w:val="left" w:pos="426"/>
        </w:tabs>
      </w:pPr>
      <w:r>
        <w:t xml:space="preserve">11. </w:t>
      </w:r>
      <w:r w:rsidR="00150E82">
        <w:t>V</w:t>
      </w:r>
      <w:r w:rsidR="00704751">
        <w:t xml:space="preserve"> </w:t>
      </w:r>
      <w:r w:rsidR="00150E82">
        <w:t>případě odstoupení od smlouvy se zhotovitel zavazuje na žádost objednatele vrátit podklady, příp. i poskytnout nebo dát k dispozici všechny doklady spjaté s vyhotovením díla.</w:t>
      </w:r>
    </w:p>
    <w:p w:rsidR="00150E82" w:rsidRPr="00C57903" w:rsidRDefault="00150E82" w:rsidP="00C763C2">
      <w:pPr>
        <w:pStyle w:val="11"/>
        <w:tabs>
          <w:tab w:val="left" w:pos="426"/>
        </w:tabs>
        <w:rPr>
          <w:sz w:val="20"/>
        </w:rPr>
      </w:pPr>
    </w:p>
    <w:p w:rsidR="00150E82" w:rsidRDefault="00BA40BB" w:rsidP="00C763C2">
      <w:pPr>
        <w:pStyle w:val="11"/>
        <w:tabs>
          <w:tab w:val="left" w:pos="142"/>
          <w:tab w:val="left" w:pos="426"/>
        </w:tabs>
      </w:pPr>
      <w:r>
        <w:t xml:space="preserve">12.  </w:t>
      </w:r>
      <w:r w:rsidR="00150E82">
        <w:t>Odstoupením od smlouvy nejsou dotčena práva smluvních stran na úhradu splatné smluvní pokuty a na náhradu škody.</w:t>
      </w:r>
    </w:p>
    <w:p w:rsidR="00150E82" w:rsidRPr="00C57903" w:rsidRDefault="00150E82" w:rsidP="00C763C2">
      <w:pPr>
        <w:pStyle w:val="11"/>
        <w:tabs>
          <w:tab w:val="left" w:pos="426"/>
        </w:tabs>
        <w:rPr>
          <w:sz w:val="20"/>
        </w:rPr>
      </w:pPr>
    </w:p>
    <w:p w:rsidR="00150E82" w:rsidRDefault="00BA40BB" w:rsidP="00C763C2">
      <w:pPr>
        <w:pStyle w:val="11"/>
        <w:tabs>
          <w:tab w:val="left" w:pos="426"/>
        </w:tabs>
      </w:pPr>
      <w:r>
        <w:t xml:space="preserve">13. </w:t>
      </w:r>
      <w:r w:rsidR="00150E82">
        <w:t>V případě odstoupení od smlouvy jednou ze smluvních stran, bude k datu účinnosti odstoupení vyhotoven protokol o předání a převzetí nedokončeného díla, který popíše stav nedokončeného díla a vzájemné nároky smluvních stran.</w:t>
      </w:r>
    </w:p>
    <w:p w:rsidR="00150E82" w:rsidRDefault="00150E82" w:rsidP="00C763C2">
      <w:pPr>
        <w:pStyle w:val="Odstavecseseznamem"/>
        <w:tabs>
          <w:tab w:val="left" w:pos="426"/>
        </w:tabs>
        <w:ind w:left="426" w:hanging="426"/>
      </w:pPr>
    </w:p>
    <w:p w:rsidR="00150E82" w:rsidRDefault="00BA40BB" w:rsidP="00C763C2">
      <w:pPr>
        <w:pStyle w:val="11"/>
        <w:tabs>
          <w:tab w:val="left" w:pos="426"/>
        </w:tabs>
      </w:pPr>
      <w:r>
        <w:t xml:space="preserve">14. </w:t>
      </w:r>
      <w:r w:rsidR="00150E82">
        <w:t xml:space="preserve">Do doby vyčíslení oprávněných nároků smluvních stran a do doby dohody o vzájemném vyrovnání těchto nároků, je objednatel oprávněn zadržet veškeré fakturované a splatné platby zhotoviteli. </w:t>
      </w:r>
    </w:p>
    <w:p w:rsidR="00150E82" w:rsidRPr="00C57903" w:rsidRDefault="00150E82" w:rsidP="00C763C2">
      <w:pPr>
        <w:pStyle w:val="11"/>
        <w:tabs>
          <w:tab w:val="left" w:pos="426"/>
        </w:tabs>
        <w:rPr>
          <w:sz w:val="20"/>
        </w:rPr>
      </w:pPr>
    </w:p>
    <w:p w:rsidR="00150E82" w:rsidRDefault="00BA40BB" w:rsidP="00C763C2">
      <w:pPr>
        <w:pStyle w:val="11"/>
        <w:tabs>
          <w:tab w:val="left" w:pos="426"/>
        </w:tabs>
      </w:pPr>
      <w:r>
        <w:t xml:space="preserve">15. </w:t>
      </w:r>
      <w:r w:rsidR="00150E82">
        <w:t>V dalším se v případě odstoupení od smlouvy postupuje dle příslušných ustanovení obchodního zákoníku.</w:t>
      </w:r>
    </w:p>
    <w:p w:rsidR="00150E82" w:rsidRPr="00C57903" w:rsidRDefault="00150E82" w:rsidP="00C763C2">
      <w:pPr>
        <w:pStyle w:val="11"/>
        <w:tabs>
          <w:tab w:val="left" w:pos="426"/>
        </w:tabs>
        <w:rPr>
          <w:sz w:val="20"/>
        </w:rPr>
      </w:pPr>
    </w:p>
    <w:p w:rsidR="00150E82" w:rsidRPr="004A200E" w:rsidRDefault="00BA40BB" w:rsidP="00C763C2">
      <w:pPr>
        <w:pStyle w:val="11"/>
        <w:tabs>
          <w:tab w:val="left" w:pos="426"/>
        </w:tabs>
        <w:rPr>
          <w:color w:val="auto"/>
        </w:rPr>
      </w:pPr>
      <w:r>
        <w:rPr>
          <w:szCs w:val="24"/>
        </w:rPr>
        <w:t xml:space="preserve">16. </w:t>
      </w:r>
      <w:r w:rsidR="00150E82" w:rsidRPr="00131DB3">
        <w:rPr>
          <w:szCs w:val="24"/>
        </w:rPr>
        <w:t>Smluvní strany se dohodly, že objednatel je od této smlouvy oprávněn odstoupit bez jakýchkoliv sankcí, pokud nebude schválena částka ze státního rozpočtu následujícího roku, která je potřebná k úhradě za plnění poskytované podle této smlouvy v následujícím roce</w:t>
      </w:r>
      <w:r w:rsidR="00150E82">
        <w:rPr>
          <w:szCs w:val="24"/>
        </w:rPr>
        <w:t>, pokud se smluvní strany nedohodnou jinak</w:t>
      </w:r>
      <w:r w:rsidR="00150E82" w:rsidRPr="00131DB3">
        <w:rPr>
          <w:szCs w:val="24"/>
        </w:rPr>
        <w:t xml:space="preserve">. </w:t>
      </w:r>
      <w:r w:rsidR="00150E82" w:rsidRPr="004A200E">
        <w:rPr>
          <w:color w:val="auto"/>
          <w:szCs w:val="24"/>
        </w:rPr>
        <w:t>Objednatel prohlašuje, že do 30 dnů po vyhlášení zákona o státním rozpočtu ve Sbírce zákonů oznámí druhé smluvní straně, zda byla schválená částka ze státního rozpočtu následujícího roku, která je potřebná k úhradě za plnění poskytované podle této smlouvy v následujícím roce.</w:t>
      </w:r>
    </w:p>
    <w:p w:rsidR="002552C9" w:rsidRDefault="002552C9" w:rsidP="00C763C2">
      <w:pPr>
        <w:tabs>
          <w:tab w:val="left" w:pos="284"/>
        </w:tabs>
        <w:rPr>
          <w:b/>
          <w:bCs/>
          <w:snapToGrid w:val="0"/>
          <w:sz w:val="24"/>
          <w:szCs w:val="24"/>
        </w:rPr>
      </w:pPr>
    </w:p>
    <w:p w:rsidR="003755B9" w:rsidRDefault="003755B9" w:rsidP="00C763C2">
      <w:pPr>
        <w:tabs>
          <w:tab w:val="left" w:pos="284"/>
        </w:tabs>
        <w:rPr>
          <w:b/>
          <w:bCs/>
          <w:snapToGrid w:val="0"/>
          <w:sz w:val="24"/>
          <w:szCs w:val="24"/>
        </w:rPr>
      </w:pPr>
    </w:p>
    <w:p w:rsidR="002E6D96" w:rsidRDefault="002E6D96" w:rsidP="00852CB1">
      <w:pPr>
        <w:tabs>
          <w:tab w:val="left" w:pos="284"/>
        </w:tabs>
        <w:jc w:val="center"/>
        <w:rPr>
          <w:b/>
          <w:bCs/>
          <w:snapToGrid w:val="0"/>
          <w:sz w:val="24"/>
          <w:szCs w:val="24"/>
        </w:rPr>
      </w:pPr>
      <w:r>
        <w:rPr>
          <w:b/>
          <w:bCs/>
          <w:snapToGrid w:val="0"/>
          <w:sz w:val="24"/>
          <w:szCs w:val="24"/>
        </w:rPr>
        <w:t>Čl. X.</w:t>
      </w:r>
    </w:p>
    <w:p w:rsidR="002E6D96" w:rsidRDefault="002E6D96" w:rsidP="00852CB1">
      <w:pPr>
        <w:pStyle w:val="Nadpis3"/>
        <w:tabs>
          <w:tab w:val="left" w:pos="284"/>
        </w:tabs>
      </w:pPr>
      <w:r>
        <w:t>Jiná ujednání</w:t>
      </w:r>
    </w:p>
    <w:p w:rsidR="002E6D96" w:rsidRDefault="002E6D96" w:rsidP="00852CB1">
      <w:pPr>
        <w:numPr>
          <w:ilvl w:val="0"/>
          <w:numId w:val="5"/>
        </w:numPr>
        <w:tabs>
          <w:tab w:val="clear" w:pos="360"/>
          <w:tab w:val="left" w:pos="426"/>
        </w:tabs>
        <w:spacing w:before="120"/>
        <w:ind w:left="426" w:hanging="426"/>
        <w:jc w:val="both"/>
        <w:rPr>
          <w:snapToGrid w:val="0"/>
          <w:sz w:val="24"/>
          <w:szCs w:val="24"/>
        </w:rPr>
      </w:pPr>
      <w:r>
        <w:rPr>
          <w:snapToGrid w:val="0"/>
          <w:sz w:val="24"/>
          <w:szCs w:val="24"/>
        </w:rPr>
        <w:t>Při provádění díla je zhotovitel vázán pokyny objednatele. Objednatel i zhotovitel se zavazují průběžně vzájemně konzultovat odbornou problematiku předmětu smlouvy. Pracovníci zhotovitele jsou vázáni mlčenlivostí vůči třetím osobám týkající se veškerých podkladů a dat, se kterými přijdou při zpracování díla do styku. Smluvní strany se dohodly na tom, že zhotovitel není oprávněn dílo, které je předmětem plnění této smlouvy, bez písemného souhlasu objednatele, dále prodávat či s ním jinak nakládat.</w:t>
      </w:r>
    </w:p>
    <w:p w:rsidR="002E6D96" w:rsidRDefault="002E6D96" w:rsidP="00852CB1">
      <w:pPr>
        <w:numPr>
          <w:ilvl w:val="0"/>
          <w:numId w:val="5"/>
        </w:numPr>
        <w:tabs>
          <w:tab w:val="clear" w:pos="360"/>
          <w:tab w:val="left" w:pos="426"/>
        </w:tabs>
        <w:spacing w:before="120"/>
        <w:ind w:left="426" w:hanging="426"/>
        <w:jc w:val="both"/>
        <w:rPr>
          <w:sz w:val="24"/>
          <w:szCs w:val="24"/>
        </w:rPr>
      </w:pPr>
      <w:r>
        <w:rPr>
          <w:sz w:val="24"/>
          <w:szCs w:val="24"/>
        </w:rPr>
        <w:t xml:space="preserve">Zhotovitel se zavazuje během plnění smlouvy i po ukončení smlouvy (i po předání díla objednateli), zachovávat mlčenlivost o všech skutečnostech, o kterých se dozví od </w:t>
      </w:r>
      <w:r>
        <w:rPr>
          <w:sz w:val="24"/>
          <w:szCs w:val="24"/>
        </w:rPr>
        <w:lastRenderedPageBreak/>
        <w:t>objednatele v souvislosti se zhotovením díla. Tím není dotčena možnost zhotovitele uvádět činnost podle této smlouvy jako svou referenci ve svých nabídkách v zákonem stanoveném rozsahu, popř. rozsahu stanoveném zadavatelem veřejné zakázky.</w:t>
      </w:r>
    </w:p>
    <w:p w:rsidR="002E6D96" w:rsidRPr="005D5EB7" w:rsidRDefault="002E6D96" w:rsidP="00852CB1">
      <w:pPr>
        <w:numPr>
          <w:ilvl w:val="0"/>
          <w:numId w:val="5"/>
        </w:numPr>
        <w:tabs>
          <w:tab w:val="clear" w:pos="360"/>
          <w:tab w:val="left" w:pos="426"/>
        </w:tabs>
        <w:spacing w:before="120"/>
        <w:ind w:left="426" w:hanging="426"/>
        <w:jc w:val="both"/>
        <w:rPr>
          <w:snapToGrid w:val="0"/>
          <w:sz w:val="24"/>
          <w:szCs w:val="24"/>
        </w:rPr>
      </w:pPr>
      <w:r>
        <w:rPr>
          <w:sz w:val="24"/>
          <w:szCs w:val="24"/>
        </w:rPr>
        <w:t>Za porušení povinnosti mlčenlivosti specifikované v </w:t>
      </w:r>
      <w:r w:rsidR="00B90CB6">
        <w:rPr>
          <w:sz w:val="24"/>
          <w:szCs w:val="24"/>
        </w:rPr>
        <w:t>čl.</w:t>
      </w:r>
      <w:r>
        <w:rPr>
          <w:sz w:val="24"/>
          <w:szCs w:val="24"/>
        </w:rPr>
        <w:t xml:space="preserve"> X., odstavec 2.  této smlouvy, je zhotovitel povinen uhradit objednateli smluvní pokutu ve výši 10 000,-</w:t>
      </w:r>
      <w:r w:rsidR="00AC668C">
        <w:rPr>
          <w:sz w:val="24"/>
          <w:szCs w:val="24"/>
        </w:rPr>
        <w:t xml:space="preserve"> </w:t>
      </w:r>
      <w:r>
        <w:rPr>
          <w:sz w:val="24"/>
          <w:szCs w:val="24"/>
        </w:rPr>
        <w:t>Kč, a to za každý jednotlivý případ porušení povinnosti.</w:t>
      </w:r>
    </w:p>
    <w:p w:rsidR="005D5EB7" w:rsidRDefault="005D5EB7" w:rsidP="00852CB1">
      <w:pPr>
        <w:numPr>
          <w:ilvl w:val="0"/>
          <w:numId w:val="5"/>
        </w:numPr>
        <w:tabs>
          <w:tab w:val="clear" w:pos="360"/>
          <w:tab w:val="left" w:pos="426"/>
        </w:tabs>
        <w:spacing w:before="120"/>
        <w:ind w:left="426" w:hanging="426"/>
        <w:jc w:val="both"/>
        <w:rPr>
          <w:snapToGrid w:val="0"/>
          <w:sz w:val="24"/>
          <w:szCs w:val="24"/>
        </w:rPr>
      </w:pPr>
      <w:r>
        <w:rPr>
          <w:sz w:val="24"/>
          <w:szCs w:val="24"/>
        </w:rPr>
        <w:t>Splatnost veškerých sankcí a smluvních pokut sjednaných v této smlouvě činí 10 kalendářních dnů ode dne obdržení vyúčtování příslušné sankce či pokuty.</w:t>
      </w:r>
    </w:p>
    <w:p w:rsidR="002E6D96" w:rsidRPr="00750B6F" w:rsidRDefault="002E6D96" w:rsidP="00852CB1">
      <w:pPr>
        <w:numPr>
          <w:ilvl w:val="0"/>
          <w:numId w:val="5"/>
        </w:numPr>
        <w:tabs>
          <w:tab w:val="clear" w:pos="360"/>
          <w:tab w:val="left" w:pos="426"/>
        </w:tabs>
        <w:spacing w:before="120"/>
        <w:ind w:left="426" w:hanging="426"/>
        <w:jc w:val="both"/>
        <w:rPr>
          <w:snapToGrid w:val="0"/>
          <w:sz w:val="24"/>
          <w:szCs w:val="24"/>
        </w:rPr>
      </w:pPr>
      <w:r>
        <w:rPr>
          <w:sz w:val="24"/>
          <w:szCs w:val="24"/>
        </w:rPr>
        <w:t xml:space="preserve">Objednatel je oprávněn průběžně kontrolovat provádění díla. Zjistí-li, že zhotovitel provádí dílo v rozporu se svými povinnostmi, touto smlouvou nebo pokyny objednatele, je objednatel oprávněn dožadovat se toho, aby zhotovitel odstranil vady vzniklé vadným prováděním a dílo prováděl řádným způsobem. Jestliže zhotovitel tak neučiní ani ve lhůtě mu k tomu poskytnuté a postup zhotovitele by vedl nepochybně k podstatnému porušení smlouvy, je objednatel oprávněn odstoupit od smlouvy. V tomto případě je zhotovitel </w:t>
      </w:r>
      <w:r w:rsidRPr="00750B6F">
        <w:rPr>
          <w:sz w:val="24"/>
          <w:szCs w:val="24"/>
        </w:rPr>
        <w:t xml:space="preserve">povinen uhradit škody vzniklé </w:t>
      </w:r>
      <w:r w:rsidR="00AC668C">
        <w:rPr>
          <w:sz w:val="24"/>
          <w:szCs w:val="24"/>
        </w:rPr>
        <w:t>objednateli</w:t>
      </w:r>
      <w:r w:rsidRPr="00750B6F">
        <w:rPr>
          <w:sz w:val="24"/>
          <w:szCs w:val="24"/>
        </w:rPr>
        <w:t xml:space="preserve"> odstoupením od smlouvy.</w:t>
      </w:r>
    </w:p>
    <w:p w:rsidR="002E6D96" w:rsidRPr="00CD7703" w:rsidRDefault="002E6D96" w:rsidP="00CD7703">
      <w:pPr>
        <w:numPr>
          <w:ilvl w:val="0"/>
          <w:numId w:val="5"/>
        </w:numPr>
        <w:tabs>
          <w:tab w:val="clear" w:pos="360"/>
          <w:tab w:val="left" w:pos="426"/>
        </w:tabs>
        <w:spacing w:before="120"/>
        <w:ind w:left="426" w:hanging="426"/>
        <w:jc w:val="both"/>
        <w:rPr>
          <w:sz w:val="24"/>
          <w:szCs w:val="24"/>
        </w:rPr>
      </w:pPr>
      <w:r>
        <w:rPr>
          <w:snapToGrid w:val="0"/>
          <w:sz w:val="24"/>
          <w:szCs w:val="24"/>
        </w:rPr>
        <w:t>K průběžným kontrolám provádění díla bude docházet na kontrolních dnech. Tyto kontrolní dny je oprávněn svol</w:t>
      </w:r>
      <w:r w:rsidR="00AC668C">
        <w:rPr>
          <w:snapToGrid w:val="0"/>
          <w:sz w:val="24"/>
          <w:szCs w:val="24"/>
        </w:rPr>
        <w:t>ávat objednatel 1</w:t>
      </w:r>
      <w:r>
        <w:rPr>
          <w:snapToGrid w:val="0"/>
          <w:sz w:val="24"/>
          <w:szCs w:val="24"/>
        </w:rPr>
        <w:t>x za měsíc. Zhotovitel je povinen se těchto kontrolních dnů zúčastnit a předložit ke kontrole doklady o provádění díla.</w:t>
      </w:r>
      <w:r w:rsidR="00CD7703">
        <w:rPr>
          <w:snapToGrid w:val="0"/>
          <w:sz w:val="24"/>
          <w:szCs w:val="24"/>
        </w:rPr>
        <w:t xml:space="preserve"> </w:t>
      </w:r>
      <w:r w:rsidR="00CD7703" w:rsidRPr="00CD7703">
        <w:rPr>
          <w:sz w:val="24"/>
          <w:szCs w:val="24"/>
        </w:rPr>
        <w:t>Zhotovitel je povinen poskytnout objednateli součinnost a podílet se na podávání informací vlastníkům při úvodním i závěrečném jednání.</w:t>
      </w:r>
    </w:p>
    <w:p w:rsidR="002E6D96" w:rsidRPr="00CD7703" w:rsidRDefault="002E6D96" w:rsidP="00852CB1">
      <w:pPr>
        <w:numPr>
          <w:ilvl w:val="0"/>
          <w:numId w:val="5"/>
        </w:numPr>
        <w:tabs>
          <w:tab w:val="clear" w:pos="360"/>
          <w:tab w:val="left" w:pos="426"/>
        </w:tabs>
        <w:spacing w:before="120"/>
        <w:ind w:left="426" w:hanging="426"/>
        <w:jc w:val="both"/>
        <w:rPr>
          <w:sz w:val="24"/>
          <w:szCs w:val="24"/>
        </w:rPr>
      </w:pPr>
      <w:r w:rsidRPr="00CD7703">
        <w:rPr>
          <w:sz w:val="24"/>
          <w:szCs w:val="24"/>
        </w:rPr>
        <w:t>Zhotovitel je povinen úzce spolupracovat především s obcemi a s orgány státní správy, které jsou specifikované v ust. § 6 odst. 6 zákona č.139/2002 Sb., a dále se sborem zástupců vlastníků, který je volen ve smyslu § 5 odst. 5 zákona č.139/2002 Sb., je-li zvolen.</w:t>
      </w:r>
      <w:r w:rsidR="00394D22" w:rsidRPr="00CD7703">
        <w:rPr>
          <w:sz w:val="24"/>
          <w:szCs w:val="24"/>
        </w:rPr>
        <w:t xml:space="preserve"> </w:t>
      </w:r>
    </w:p>
    <w:p w:rsidR="00643228" w:rsidRPr="00750B6F" w:rsidRDefault="00643228" w:rsidP="00852CB1">
      <w:pPr>
        <w:numPr>
          <w:ilvl w:val="0"/>
          <w:numId w:val="5"/>
        </w:numPr>
        <w:tabs>
          <w:tab w:val="clear" w:pos="360"/>
          <w:tab w:val="left" w:pos="426"/>
        </w:tabs>
        <w:spacing w:before="120"/>
        <w:ind w:left="426" w:hanging="426"/>
        <w:jc w:val="both"/>
        <w:rPr>
          <w:sz w:val="24"/>
          <w:szCs w:val="24"/>
        </w:rPr>
      </w:pPr>
      <w:r w:rsidRPr="00CD7703">
        <w:rPr>
          <w:sz w:val="24"/>
          <w:szCs w:val="24"/>
        </w:rPr>
        <w:t>Zhotovitel je povinen po celou dobu zpracování díla provádět aktualizaci dat</w:t>
      </w:r>
      <w:r w:rsidR="000B75E2">
        <w:rPr>
          <w:sz w:val="24"/>
          <w:szCs w:val="24"/>
        </w:rPr>
        <w:t xml:space="preserve"> </w:t>
      </w:r>
      <w:r w:rsidRPr="00CD7703">
        <w:rPr>
          <w:sz w:val="24"/>
          <w:szCs w:val="24"/>
        </w:rPr>
        <w:t xml:space="preserve">na základě aktuálních údajů katastru nemovitostí. </w:t>
      </w:r>
    </w:p>
    <w:p w:rsidR="002E6D96" w:rsidRPr="00750B6F" w:rsidRDefault="002E6D96" w:rsidP="00852CB1">
      <w:pPr>
        <w:numPr>
          <w:ilvl w:val="0"/>
          <w:numId w:val="5"/>
        </w:numPr>
        <w:tabs>
          <w:tab w:val="clear" w:pos="360"/>
          <w:tab w:val="left" w:pos="426"/>
        </w:tabs>
        <w:spacing w:before="120"/>
        <w:ind w:left="426" w:hanging="426"/>
        <w:jc w:val="both"/>
        <w:rPr>
          <w:sz w:val="24"/>
          <w:szCs w:val="24"/>
        </w:rPr>
      </w:pPr>
      <w:r w:rsidRPr="00750B6F">
        <w:rPr>
          <w:sz w:val="24"/>
          <w:szCs w:val="24"/>
        </w:rPr>
        <w:t>Zhotovitel je podle ustanovení § 2 písm. e) zákona č. 320/2001 Sb., o finanční kontrole ve veřejné správě a o změně některých zákonů (zákon o finanční kontrole), ve znění pozdějších předpisů, osobou povinnou spolupůsobit při výkonu finanční kontroly prováděné v souvislosti s úhradou zboží nebo služeb z veřejných výdajů.</w:t>
      </w:r>
    </w:p>
    <w:p w:rsidR="00AC6B9A" w:rsidRPr="00AC6B9A" w:rsidRDefault="00AC6B9A" w:rsidP="00852CB1">
      <w:pPr>
        <w:numPr>
          <w:ilvl w:val="0"/>
          <w:numId w:val="5"/>
        </w:numPr>
        <w:tabs>
          <w:tab w:val="clear" w:pos="360"/>
          <w:tab w:val="left" w:pos="426"/>
        </w:tabs>
        <w:spacing w:before="120"/>
        <w:ind w:left="426" w:hanging="426"/>
        <w:jc w:val="both"/>
        <w:rPr>
          <w:sz w:val="24"/>
          <w:szCs w:val="24"/>
        </w:rPr>
      </w:pPr>
      <w:r>
        <w:rPr>
          <w:sz w:val="24"/>
          <w:szCs w:val="24"/>
        </w:rPr>
        <w:t>Zhotovitel bere na vědomí, že objednatel je organizační složkou státu a jeho stav účtu závisí na převodu finančních zdrojů ze státního rozpočtu. V případě nedostatku finančních prostředků na účtu objednatele může dojít k úhradě faktur až po obdržení potřebných finančních prostředků ze státního rozpočtu. Časová prodleva z těchto důvodů nemůže být považována za zavinění prodlení na straně objednatele a z tohoto důvodu nelze vůči objednateli uplatňovat žádné sankce.</w:t>
      </w:r>
      <w:r w:rsidRPr="00AC6B9A">
        <w:rPr>
          <w:snapToGrid w:val="0"/>
          <w:sz w:val="24"/>
          <w:szCs w:val="24"/>
        </w:rPr>
        <w:t xml:space="preserve"> </w:t>
      </w:r>
      <w:r w:rsidRPr="00750B6F">
        <w:rPr>
          <w:snapToGrid w:val="0"/>
          <w:sz w:val="24"/>
          <w:szCs w:val="24"/>
        </w:rPr>
        <w:t>V případě nedostatku finančních prostředků pro pozemkové</w:t>
      </w:r>
      <w:r>
        <w:rPr>
          <w:snapToGrid w:val="0"/>
          <w:sz w:val="24"/>
          <w:szCs w:val="24"/>
        </w:rPr>
        <w:t xml:space="preserve"> </w:t>
      </w:r>
      <w:r w:rsidRPr="00750B6F">
        <w:rPr>
          <w:snapToGrid w:val="0"/>
          <w:sz w:val="24"/>
          <w:szCs w:val="24"/>
        </w:rPr>
        <w:t>úpravy na</w:t>
      </w:r>
      <w:r>
        <w:rPr>
          <w:snapToGrid w:val="0"/>
          <w:sz w:val="24"/>
          <w:szCs w:val="24"/>
        </w:rPr>
        <w:t xml:space="preserve"> </w:t>
      </w:r>
      <w:r w:rsidRPr="00750B6F">
        <w:rPr>
          <w:snapToGrid w:val="0"/>
          <w:sz w:val="24"/>
          <w:szCs w:val="24"/>
        </w:rPr>
        <w:t>účtu objednatele</w:t>
      </w:r>
      <w:r>
        <w:rPr>
          <w:snapToGrid w:val="0"/>
          <w:sz w:val="24"/>
          <w:szCs w:val="24"/>
        </w:rPr>
        <w:t xml:space="preserve"> </w:t>
      </w:r>
      <w:r w:rsidRPr="00750B6F">
        <w:rPr>
          <w:snapToGrid w:val="0"/>
          <w:sz w:val="24"/>
          <w:szCs w:val="24"/>
        </w:rPr>
        <w:t>se smluvní strany zavazují jednat o vyřešení této situace.</w:t>
      </w:r>
    </w:p>
    <w:p w:rsidR="00AC6B9A" w:rsidRDefault="00AC6B9A" w:rsidP="00852CB1">
      <w:pPr>
        <w:numPr>
          <w:ilvl w:val="0"/>
          <w:numId w:val="5"/>
        </w:numPr>
        <w:tabs>
          <w:tab w:val="clear" w:pos="360"/>
          <w:tab w:val="left" w:pos="426"/>
        </w:tabs>
        <w:spacing w:before="120"/>
        <w:ind w:left="426" w:hanging="426"/>
        <w:jc w:val="both"/>
        <w:rPr>
          <w:sz w:val="24"/>
          <w:szCs w:val="24"/>
        </w:rPr>
      </w:pPr>
      <w:r>
        <w:rPr>
          <w:snapToGrid w:val="0"/>
          <w:sz w:val="24"/>
          <w:szCs w:val="24"/>
        </w:rPr>
        <w:t xml:space="preserve">Při přerušení prací ze strany objednatele, má při dalším </w:t>
      </w:r>
      <w:r w:rsidR="00852CB1">
        <w:rPr>
          <w:snapToGrid w:val="0"/>
          <w:sz w:val="24"/>
          <w:szCs w:val="24"/>
        </w:rPr>
        <w:t xml:space="preserve">pokračování zhotovitel nárok na </w:t>
      </w:r>
      <w:r>
        <w:rPr>
          <w:snapToGrid w:val="0"/>
          <w:sz w:val="24"/>
          <w:szCs w:val="24"/>
        </w:rPr>
        <w:t>vysta</w:t>
      </w:r>
      <w:r>
        <w:rPr>
          <w:sz w:val="24"/>
          <w:szCs w:val="24"/>
        </w:rPr>
        <w:t xml:space="preserve">vení dodatku smlouvy na prodloužení termínu o </w:t>
      </w:r>
      <w:r w:rsidR="00852CB1">
        <w:rPr>
          <w:sz w:val="24"/>
          <w:szCs w:val="24"/>
        </w:rPr>
        <w:t xml:space="preserve">časový úsek, odpovídající délce </w:t>
      </w:r>
      <w:r>
        <w:rPr>
          <w:sz w:val="24"/>
          <w:szCs w:val="24"/>
        </w:rPr>
        <w:t>přerušení prací.</w:t>
      </w:r>
    </w:p>
    <w:p w:rsidR="00CE40DC" w:rsidRDefault="002E6D96" w:rsidP="00852CB1">
      <w:pPr>
        <w:numPr>
          <w:ilvl w:val="0"/>
          <w:numId w:val="5"/>
        </w:numPr>
        <w:tabs>
          <w:tab w:val="clear" w:pos="360"/>
          <w:tab w:val="left" w:pos="426"/>
        </w:tabs>
        <w:spacing w:before="120"/>
        <w:ind w:left="426" w:hanging="426"/>
        <w:jc w:val="both"/>
        <w:rPr>
          <w:sz w:val="24"/>
          <w:szCs w:val="24"/>
        </w:rPr>
      </w:pPr>
      <w:r>
        <w:rPr>
          <w:sz w:val="24"/>
          <w:szCs w:val="24"/>
        </w:rPr>
        <w:t>V případě dodatečných služeb bude postupováno podle zákona č. 137/2006 Sb., v</w:t>
      </w:r>
      <w:r w:rsidR="00852CB1">
        <w:rPr>
          <w:sz w:val="24"/>
          <w:szCs w:val="24"/>
        </w:rPr>
        <w:t xml:space="preserve">e znění </w:t>
      </w:r>
      <w:r w:rsidR="00643228">
        <w:rPr>
          <w:sz w:val="24"/>
          <w:szCs w:val="24"/>
        </w:rPr>
        <w:t>pozdějších předpisů</w:t>
      </w:r>
      <w:r>
        <w:rPr>
          <w:sz w:val="24"/>
          <w:szCs w:val="24"/>
        </w:rPr>
        <w:t>.</w:t>
      </w:r>
    </w:p>
    <w:p w:rsidR="00E04AAA" w:rsidRPr="00E04AAA" w:rsidRDefault="00E04AAA" w:rsidP="00852CB1">
      <w:pPr>
        <w:numPr>
          <w:ilvl w:val="0"/>
          <w:numId w:val="5"/>
        </w:numPr>
        <w:tabs>
          <w:tab w:val="clear" w:pos="360"/>
          <w:tab w:val="left" w:pos="426"/>
        </w:tabs>
        <w:spacing w:before="120"/>
        <w:ind w:left="426" w:hanging="426"/>
        <w:jc w:val="both"/>
        <w:rPr>
          <w:bCs/>
          <w:snapToGrid w:val="0"/>
          <w:sz w:val="24"/>
          <w:szCs w:val="24"/>
        </w:rPr>
      </w:pPr>
      <w:r w:rsidRPr="00E04AAA">
        <w:rPr>
          <w:bCs/>
          <w:snapToGrid w:val="0"/>
          <w:sz w:val="24"/>
          <w:szCs w:val="24"/>
        </w:rPr>
        <w:t xml:space="preserve">Zhotovitel se </w:t>
      </w:r>
      <w:r w:rsidRPr="002E0C9B">
        <w:rPr>
          <w:snapToGrid w:val="0"/>
          <w:sz w:val="24"/>
          <w:szCs w:val="24"/>
        </w:rPr>
        <w:t>zavazuje</w:t>
      </w:r>
      <w:r w:rsidRPr="00E04AAA">
        <w:rPr>
          <w:bCs/>
          <w:snapToGrid w:val="0"/>
          <w:sz w:val="24"/>
          <w:szCs w:val="24"/>
        </w:rPr>
        <w:t xml:space="preserve"> </w:t>
      </w:r>
      <w:r>
        <w:rPr>
          <w:bCs/>
          <w:snapToGrid w:val="0"/>
          <w:sz w:val="24"/>
          <w:szCs w:val="24"/>
        </w:rPr>
        <w:t xml:space="preserve">nahradit </w:t>
      </w:r>
      <w:r w:rsidRPr="00E04AAA">
        <w:rPr>
          <w:bCs/>
          <w:snapToGrid w:val="0"/>
          <w:sz w:val="24"/>
          <w:szCs w:val="24"/>
        </w:rPr>
        <w:t>vlastníkům</w:t>
      </w:r>
      <w:r>
        <w:rPr>
          <w:bCs/>
          <w:snapToGrid w:val="0"/>
          <w:sz w:val="24"/>
          <w:szCs w:val="24"/>
        </w:rPr>
        <w:t xml:space="preserve">, příp. </w:t>
      </w:r>
      <w:r w:rsidRPr="00E04AAA">
        <w:rPr>
          <w:bCs/>
          <w:snapToGrid w:val="0"/>
          <w:sz w:val="24"/>
          <w:szCs w:val="24"/>
        </w:rPr>
        <w:t>oprávněným uživatelům</w:t>
      </w:r>
      <w:r>
        <w:rPr>
          <w:bCs/>
          <w:snapToGrid w:val="0"/>
          <w:sz w:val="24"/>
          <w:szCs w:val="24"/>
        </w:rPr>
        <w:t xml:space="preserve"> pozemků újmu, </w:t>
      </w:r>
      <w:r w:rsidRPr="00E04AAA">
        <w:rPr>
          <w:bCs/>
          <w:snapToGrid w:val="0"/>
          <w:sz w:val="24"/>
          <w:szCs w:val="24"/>
        </w:rPr>
        <w:t xml:space="preserve">která </w:t>
      </w:r>
      <w:r>
        <w:rPr>
          <w:bCs/>
          <w:snapToGrid w:val="0"/>
          <w:sz w:val="24"/>
          <w:szCs w:val="24"/>
        </w:rPr>
        <w:t xml:space="preserve">jim </w:t>
      </w:r>
      <w:r w:rsidRPr="00E04AAA">
        <w:rPr>
          <w:bCs/>
          <w:snapToGrid w:val="0"/>
          <w:sz w:val="24"/>
          <w:szCs w:val="24"/>
        </w:rPr>
        <w:t xml:space="preserve">vznikla v důsledku činnosti </w:t>
      </w:r>
      <w:r>
        <w:rPr>
          <w:bCs/>
          <w:snapToGrid w:val="0"/>
          <w:sz w:val="24"/>
          <w:szCs w:val="24"/>
        </w:rPr>
        <w:t xml:space="preserve">zhotovitele v rámci </w:t>
      </w:r>
      <w:r w:rsidR="00852CB1">
        <w:rPr>
          <w:bCs/>
          <w:snapToGrid w:val="0"/>
          <w:sz w:val="24"/>
          <w:szCs w:val="24"/>
        </w:rPr>
        <w:t xml:space="preserve">pozemkové úpravy. Postup pro </w:t>
      </w:r>
      <w:r w:rsidRPr="00E04AAA">
        <w:rPr>
          <w:bCs/>
          <w:snapToGrid w:val="0"/>
          <w:sz w:val="24"/>
          <w:szCs w:val="24"/>
        </w:rPr>
        <w:t>úhradu újmy musí být v souladu s § 6 odst. 10 zákona č. 139/2002 Sb.</w:t>
      </w:r>
    </w:p>
    <w:p w:rsidR="00673CD2" w:rsidRDefault="00673CD2" w:rsidP="00A86FC3">
      <w:pPr>
        <w:tabs>
          <w:tab w:val="left" w:pos="426"/>
        </w:tabs>
        <w:rPr>
          <w:snapToGrid w:val="0"/>
          <w:sz w:val="24"/>
          <w:szCs w:val="24"/>
        </w:rPr>
      </w:pPr>
    </w:p>
    <w:p w:rsidR="00D523FF" w:rsidRDefault="00D523FF" w:rsidP="00852CB1">
      <w:pPr>
        <w:tabs>
          <w:tab w:val="left" w:pos="426"/>
        </w:tabs>
        <w:ind w:left="426" w:hanging="426"/>
        <w:rPr>
          <w:snapToGrid w:val="0"/>
          <w:sz w:val="24"/>
          <w:szCs w:val="24"/>
        </w:rPr>
      </w:pPr>
    </w:p>
    <w:p w:rsidR="002E6D96" w:rsidRDefault="002E6D96" w:rsidP="00852CB1">
      <w:pPr>
        <w:pStyle w:val="Nadpis1"/>
        <w:tabs>
          <w:tab w:val="left" w:pos="284"/>
        </w:tabs>
        <w:ind w:left="284" w:hanging="284"/>
        <w:jc w:val="center"/>
      </w:pPr>
      <w:r>
        <w:t>Čl. XI.</w:t>
      </w:r>
    </w:p>
    <w:p w:rsidR="002E6D96" w:rsidRDefault="002E6D96" w:rsidP="002E6D96">
      <w:pPr>
        <w:pStyle w:val="Nadpis3"/>
      </w:pPr>
      <w:r>
        <w:t>Závěrečná ustanovení</w:t>
      </w:r>
    </w:p>
    <w:p w:rsidR="002E6D96" w:rsidRDefault="002E6D96" w:rsidP="002E6D96">
      <w:pPr>
        <w:numPr>
          <w:ilvl w:val="0"/>
          <w:numId w:val="9"/>
        </w:numPr>
        <w:tabs>
          <w:tab w:val="left" w:pos="284"/>
        </w:tabs>
        <w:spacing w:before="120"/>
        <w:ind w:left="284" w:hanging="284"/>
        <w:jc w:val="both"/>
        <w:rPr>
          <w:snapToGrid w:val="0"/>
          <w:sz w:val="24"/>
          <w:szCs w:val="24"/>
        </w:rPr>
      </w:pPr>
      <w:r>
        <w:rPr>
          <w:snapToGrid w:val="0"/>
          <w:sz w:val="24"/>
          <w:szCs w:val="24"/>
        </w:rPr>
        <w:t>Pokud v této smlouvě není stanoveno jinak, řídí se smluvní s</w:t>
      </w:r>
      <w:r w:rsidR="00AC668C">
        <w:rPr>
          <w:snapToGrid w:val="0"/>
          <w:sz w:val="24"/>
          <w:szCs w:val="24"/>
        </w:rPr>
        <w:t>trany příslušnými ustanoveními o</w:t>
      </w:r>
      <w:r>
        <w:rPr>
          <w:snapToGrid w:val="0"/>
          <w:sz w:val="24"/>
          <w:szCs w:val="24"/>
        </w:rPr>
        <w:t>bchodního zákoníku.</w:t>
      </w:r>
    </w:p>
    <w:p w:rsidR="00B72086" w:rsidRDefault="00B72086" w:rsidP="002E6D96">
      <w:pPr>
        <w:numPr>
          <w:ilvl w:val="0"/>
          <w:numId w:val="9"/>
        </w:numPr>
        <w:tabs>
          <w:tab w:val="left" w:pos="284"/>
        </w:tabs>
        <w:spacing w:before="120"/>
        <w:ind w:left="284" w:hanging="284"/>
        <w:jc w:val="both"/>
        <w:rPr>
          <w:snapToGrid w:val="0"/>
          <w:sz w:val="24"/>
          <w:szCs w:val="24"/>
        </w:rPr>
      </w:pPr>
      <w:r>
        <w:rPr>
          <w:snapToGrid w:val="0"/>
          <w:sz w:val="24"/>
          <w:szCs w:val="24"/>
        </w:rPr>
        <w:t xml:space="preserve">Zhotovitel nebude uplatňovat autorská práva na řešení </w:t>
      </w:r>
      <w:r w:rsidR="008F264C">
        <w:rPr>
          <w:snapToGrid w:val="0"/>
          <w:sz w:val="24"/>
          <w:szCs w:val="24"/>
        </w:rPr>
        <w:t>JPÚ</w:t>
      </w:r>
      <w:r w:rsidR="00DD0585">
        <w:rPr>
          <w:snapToGrid w:val="0"/>
          <w:sz w:val="24"/>
          <w:szCs w:val="24"/>
        </w:rPr>
        <w:t xml:space="preserve"> dle této smlouvy</w:t>
      </w:r>
      <w:r>
        <w:rPr>
          <w:snapToGrid w:val="0"/>
          <w:sz w:val="24"/>
          <w:szCs w:val="24"/>
        </w:rPr>
        <w:t>.</w:t>
      </w:r>
    </w:p>
    <w:p w:rsidR="002E6D96" w:rsidRDefault="002E6D96" w:rsidP="002E6D96">
      <w:pPr>
        <w:numPr>
          <w:ilvl w:val="0"/>
          <w:numId w:val="9"/>
        </w:numPr>
        <w:tabs>
          <w:tab w:val="left" w:pos="284"/>
        </w:tabs>
        <w:spacing w:before="120"/>
        <w:ind w:left="284" w:hanging="284"/>
        <w:jc w:val="both"/>
        <w:rPr>
          <w:snapToGrid w:val="0"/>
          <w:sz w:val="24"/>
          <w:szCs w:val="24"/>
        </w:rPr>
      </w:pPr>
      <w:r w:rsidRPr="00B21015">
        <w:rPr>
          <w:snapToGrid w:val="0"/>
          <w:sz w:val="24"/>
          <w:szCs w:val="24"/>
        </w:rPr>
        <w:t>Smlouva je vyh</w:t>
      </w:r>
      <w:r w:rsidR="00DD0585">
        <w:rPr>
          <w:snapToGrid w:val="0"/>
          <w:sz w:val="24"/>
          <w:szCs w:val="24"/>
        </w:rPr>
        <w:t xml:space="preserve">otovena ve třech stejnopisech, z nichž </w:t>
      </w:r>
      <w:r w:rsidR="00DD0585" w:rsidRPr="00B21015">
        <w:rPr>
          <w:snapToGrid w:val="0"/>
          <w:sz w:val="24"/>
          <w:szCs w:val="24"/>
        </w:rPr>
        <w:t>každý má váhu originálu</w:t>
      </w:r>
      <w:r w:rsidR="00DD0585">
        <w:rPr>
          <w:snapToGrid w:val="0"/>
          <w:sz w:val="24"/>
          <w:szCs w:val="24"/>
        </w:rPr>
        <w:t xml:space="preserve">. Dvě </w:t>
      </w:r>
      <w:r w:rsidRPr="00B21015">
        <w:rPr>
          <w:snapToGrid w:val="0"/>
          <w:sz w:val="24"/>
          <w:szCs w:val="24"/>
        </w:rPr>
        <w:t>vyhotovení</w:t>
      </w:r>
      <w:r w:rsidR="00DD0585">
        <w:rPr>
          <w:snapToGrid w:val="0"/>
          <w:sz w:val="24"/>
          <w:szCs w:val="24"/>
        </w:rPr>
        <w:t xml:space="preserve"> smlouvy převezme objednatel</w:t>
      </w:r>
      <w:r w:rsidRPr="00B21015">
        <w:rPr>
          <w:snapToGrid w:val="0"/>
          <w:sz w:val="24"/>
          <w:szCs w:val="24"/>
        </w:rPr>
        <w:t xml:space="preserve"> a </w:t>
      </w:r>
      <w:r w:rsidR="00DD0585">
        <w:rPr>
          <w:snapToGrid w:val="0"/>
          <w:sz w:val="24"/>
          <w:szCs w:val="24"/>
        </w:rPr>
        <w:t xml:space="preserve">jedno vyhotovení převezme </w:t>
      </w:r>
      <w:r w:rsidRPr="00B21015">
        <w:rPr>
          <w:snapToGrid w:val="0"/>
          <w:sz w:val="24"/>
          <w:szCs w:val="24"/>
        </w:rPr>
        <w:t>zhotovitel.</w:t>
      </w:r>
    </w:p>
    <w:p w:rsidR="002E6D96" w:rsidRDefault="002E6D96" w:rsidP="002E6D96">
      <w:pPr>
        <w:numPr>
          <w:ilvl w:val="0"/>
          <w:numId w:val="9"/>
        </w:numPr>
        <w:tabs>
          <w:tab w:val="left" w:pos="284"/>
        </w:tabs>
        <w:spacing w:before="120"/>
        <w:ind w:left="284" w:hanging="284"/>
        <w:jc w:val="both"/>
        <w:rPr>
          <w:snapToGrid w:val="0"/>
          <w:sz w:val="24"/>
          <w:szCs w:val="24"/>
        </w:rPr>
      </w:pPr>
      <w:r w:rsidRPr="00B21015">
        <w:rPr>
          <w:snapToGrid w:val="0"/>
          <w:sz w:val="24"/>
          <w:szCs w:val="24"/>
        </w:rPr>
        <w:t>Smlouva může být měněna pouze na základě písemných dodatků podepsaných oběma smluvními stranami.</w:t>
      </w:r>
    </w:p>
    <w:p w:rsidR="002E6D96" w:rsidRDefault="002E6D96" w:rsidP="002E6D96">
      <w:pPr>
        <w:numPr>
          <w:ilvl w:val="0"/>
          <w:numId w:val="9"/>
        </w:numPr>
        <w:tabs>
          <w:tab w:val="left" w:pos="284"/>
        </w:tabs>
        <w:spacing w:before="120"/>
        <w:ind w:left="284" w:hanging="284"/>
        <w:jc w:val="both"/>
        <w:rPr>
          <w:snapToGrid w:val="0"/>
          <w:sz w:val="24"/>
          <w:szCs w:val="24"/>
        </w:rPr>
      </w:pPr>
      <w:r w:rsidRPr="00B21015">
        <w:rPr>
          <w:snapToGrid w:val="0"/>
          <w:sz w:val="24"/>
          <w:szCs w:val="24"/>
        </w:rPr>
        <w:t>Závazky za plnění této smlouvy přecházejí v případě transformace zhotovitele nebo o</w:t>
      </w:r>
      <w:r w:rsidR="00DD0585">
        <w:rPr>
          <w:snapToGrid w:val="0"/>
          <w:sz w:val="24"/>
          <w:szCs w:val="24"/>
        </w:rPr>
        <w:t>bjednatele na právního nástupce</w:t>
      </w:r>
      <w:r w:rsidRPr="00B21015">
        <w:rPr>
          <w:snapToGrid w:val="0"/>
          <w:sz w:val="24"/>
          <w:szCs w:val="24"/>
        </w:rPr>
        <w:t>.</w:t>
      </w:r>
    </w:p>
    <w:p w:rsidR="002E6D96" w:rsidRDefault="002E6D96" w:rsidP="002E6D96">
      <w:pPr>
        <w:numPr>
          <w:ilvl w:val="0"/>
          <w:numId w:val="9"/>
        </w:numPr>
        <w:tabs>
          <w:tab w:val="left" w:pos="284"/>
        </w:tabs>
        <w:spacing w:before="120"/>
        <w:ind w:left="284" w:hanging="284"/>
        <w:jc w:val="both"/>
        <w:rPr>
          <w:snapToGrid w:val="0"/>
          <w:sz w:val="24"/>
          <w:szCs w:val="24"/>
        </w:rPr>
      </w:pPr>
      <w:r w:rsidRPr="00B21015">
        <w:rPr>
          <w:sz w:val="24"/>
          <w:szCs w:val="24"/>
        </w:rPr>
        <w:t>Podklady pro zpracování díla a výsledek činností, jež jsou předmětem této smlouvy, není zhotovitel</w:t>
      </w:r>
      <w:r w:rsidR="00386826">
        <w:rPr>
          <w:sz w:val="24"/>
          <w:szCs w:val="24"/>
        </w:rPr>
        <w:t xml:space="preserve"> </w:t>
      </w:r>
      <w:r w:rsidRPr="00B21015">
        <w:rPr>
          <w:sz w:val="24"/>
          <w:szCs w:val="24"/>
        </w:rPr>
        <w:t>oprávněn poskytovat jiným</w:t>
      </w:r>
      <w:r>
        <w:rPr>
          <w:sz w:val="24"/>
          <w:szCs w:val="24"/>
        </w:rPr>
        <w:t xml:space="preserve"> </w:t>
      </w:r>
      <w:r w:rsidRPr="00B21015">
        <w:rPr>
          <w:sz w:val="24"/>
          <w:szCs w:val="24"/>
        </w:rPr>
        <w:t>osobám bez souhlasu objednatele</w:t>
      </w:r>
      <w:r w:rsidR="00FE3441">
        <w:rPr>
          <w:sz w:val="24"/>
          <w:szCs w:val="24"/>
        </w:rPr>
        <w:t xml:space="preserve"> (viz</w:t>
      </w:r>
      <w:r w:rsidRPr="00B21015">
        <w:rPr>
          <w:sz w:val="24"/>
          <w:szCs w:val="24"/>
        </w:rPr>
        <w:t xml:space="preserve"> zákon č. 101/2000 Sb., o ochraně osobních údajů</w:t>
      </w:r>
      <w:r w:rsidR="00AC668C">
        <w:rPr>
          <w:sz w:val="24"/>
          <w:szCs w:val="24"/>
        </w:rPr>
        <w:t xml:space="preserve">, </w:t>
      </w:r>
      <w:r w:rsidR="00AC668C" w:rsidRPr="00B21015">
        <w:rPr>
          <w:sz w:val="24"/>
          <w:szCs w:val="24"/>
        </w:rPr>
        <w:t>v</w:t>
      </w:r>
      <w:r w:rsidR="00AC668C">
        <w:rPr>
          <w:sz w:val="24"/>
          <w:szCs w:val="24"/>
        </w:rPr>
        <w:t>e znění pozdějších předpisů</w:t>
      </w:r>
      <w:r w:rsidRPr="00B21015">
        <w:rPr>
          <w:sz w:val="24"/>
          <w:szCs w:val="24"/>
        </w:rPr>
        <w:t>).</w:t>
      </w:r>
    </w:p>
    <w:p w:rsidR="002E6D96" w:rsidRDefault="002E6D96" w:rsidP="002E6D96">
      <w:pPr>
        <w:numPr>
          <w:ilvl w:val="0"/>
          <w:numId w:val="9"/>
        </w:numPr>
        <w:tabs>
          <w:tab w:val="left" w:pos="284"/>
        </w:tabs>
        <w:spacing w:before="120"/>
        <w:ind w:left="284" w:hanging="284"/>
        <w:jc w:val="both"/>
        <w:rPr>
          <w:snapToGrid w:val="0"/>
          <w:sz w:val="24"/>
          <w:szCs w:val="24"/>
        </w:rPr>
      </w:pPr>
      <w:r w:rsidRPr="004A1055">
        <w:rPr>
          <w:snapToGrid w:val="0"/>
          <w:sz w:val="24"/>
          <w:szCs w:val="24"/>
        </w:rPr>
        <w:t>Smlouva nabývá účinnosti dnem jejího podpisu smluvními stranami.</w:t>
      </w:r>
    </w:p>
    <w:p w:rsidR="002E6D96" w:rsidRPr="004A1055" w:rsidRDefault="002E6D96" w:rsidP="002E6D96">
      <w:pPr>
        <w:numPr>
          <w:ilvl w:val="0"/>
          <w:numId w:val="9"/>
        </w:numPr>
        <w:tabs>
          <w:tab w:val="left" w:pos="284"/>
        </w:tabs>
        <w:spacing w:before="120"/>
        <w:ind w:left="284" w:hanging="284"/>
        <w:jc w:val="both"/>
        <w:rPr>
          <w:snapToGrid w:val="0"/>
          <w:sz w:val="24"/>
          <w:szCs w:val="24"/>
        </w:rPr>
      </w:pPr>
      <w:r w:rsidRPr="004A1055">
        <w:rPr>
          <w:sz w:val="24"/>
          <w:szCs w:val="24"/>
        </w:rPr>
        <w:t>Objednatel i zhotovitel prohlašují, že si smlouvu přečetli a že souhlasí s jejím obsahem, dále prohlašují, že smlouva nebyla sepsána v tísni ani za nápadně nevýhodných podmínek. Na důkaz toho připojují své podpisy.</w:t>
      </w:r>
    </w:p>
    <w:p w:rsidR="0006116D" w:rsidRDefault="0006116D" w:rsidP="002E6D96">
      <w:pPr>
        <w:rPr>
          <w:snapToGrid w:val="0"/>
          <w:sz w:val="24"/>
          <w:szCs w:val="24"/>
        </w:rPr>
      </w:pPr>
    </w:p>
    <w:p w:rsidR="00DE1369" w:rsidRDefault="00DE1369" w:rsidP="002E6D96">
      <w:pPr>
        <w:rPr>
          <w:snapToGrid w:val="0"/>
          <w:sz w:val="24"/>
          <w:szCs w:val="24"/>
        </w:rPr>
      </w:pPr>
    </w:p>
    <w:p w:rsidR="00DE1369" w:rsidRDefault="00DE1369" w:rsidP="002E6D96">
      <w:pPr>
        <w:rPr>
          <w:snapToGrid w:val="0"/>
          <w:sz w:val="24"/>
          <w:szCs w:val="24"/>
        </w:rPr>
      </w:pPr>
    </w:p>
    <w:p w:rsidR="00E41D82" w:rsidRDefault="00E41D82" w:rsidP="002E6D96">
      <w:pPr>
        <w:rPr>
          <w:snapToGrid w:val="0"/>
          <w:sz w:val="24"/>
          <w:szCs w:val="24"/>
        </w:rPr>
      </w:pPr>
    </w:p>
    <w:p w:rsidR="002E6D96" w:rsidRDefault="002E6D96" w:rsidP="002E6D96">
      <w:pPr>
        <w:rPr>
          <w:snapToGrid w:val="0"/>
          <w:sz w:val="24"/>
          <w:szCs w:val="24"/>
        </w:rPr>
      </w:pPr>
      <w:r>
        <w:rPr>
          <w:snapToGrid w:val="0"/>
          <w:sz w:val="24"/>
          <w:szCs w:val="24"/>
        </w:rPr>
        <w:t>V</w:t>
      </w:r>
      <w:r w:rsidR="00FA07D2">
        <w:rPr>
          <w:snapToGrid w:val="0"/>
          <w:sz w:val="24"/>
          <w:szCs w:val="24"/>
        </w:rPr>
        <w:t xml:space="preserve">e Zlíně </w:t>
      </w:r>
      <w:r>
        <w:rPr>
          <w:snapToGrid w:val="0"/>
          <w:sz w:val="24"/>
          <w:szCs w:val="24"/>
        </w:rPr>
        <w:t>dne …………..</w:t>
      </w:r>
    </w:p>
    <w:p w:rsidR="00E04AAA" w:rsidRDefault="00E04AAA" w:rsidP="002E6D96">
      <w:pPr>
        <w:rPr>
          <w:snapToGrid w:val="0"/>
          <w:sz w:val="24"/>
          <w:szCs w:val="24"/>
        </w:rPr>
      </w:pPr>
    </w:p>
    <w:p w:rsidR="00E41D82" w:rsidRDefault="00E41D82" w:rsidP="002E6D96">
      <w:pPr>
        <w:rPr>
          <w:snapToGrid w:val="0"/>
          <w:sz w:val="24"/>
          <w:szCs w:val="24"/>
        </w:rPr>
      </w:pPr>
    </w:p>
    <w:p w:rsidR="00DE1369" w:rsidRDefault="00DE1369" w:rsidP="002E6D96">
      <w:pPr>
        <w:rPr>
          <w:snapToGrid w:val="0"/>
          <w:sz w:val="24"/>
          <w:szCs w:val="24"/>
        </w:rPr>
      </w:pPr>
    </w:p>
    <w:p w:rsidR="00DE1369" w:rsidRDefault="00DE1369" w:rsidP="002E6D96">
      <w:pPr>
        <w:rPr>
          <w:snapToGrid w:val="0"/>
          <w:sz w:val="24"/>
          <w:szCs w:val="24"/>
        </w:rPr>
      </w:pPr>
    </w:p>
    <w:p w:rsidR="002E6D96" w:rsidRDefault="002E6D96" w:rsidP="002E6D96">
      <w:pPr>
        <w:tabs>
          <w:tab w:val="left" w:pos="5670"/>
        </w:tabs>
        <w:rPr>
          <w:b/>
          <w:bCs/>
          <w:snapToGrid w:val="0"/>
          <w:sz w:val="24"/>
          <w:szCs w:val="24"/>
        </w:rPr>
      </w:pPr>
      <w:r>
        <w:rPr>
          <w:b/>
          <w:bCs/>
          <w:snapToGrid w:val="0"/>
          <w:sz w:val="24"/>
          <w:szCs w:val="24"/>
        </w:rPr>
        <w:t xml:space="preserve">Z a </w:t>
      </w:r>
      <w:r w:rsidR="00777B75">
        <w:rPr>
          <w:b/>
          <w:bCs/>
          <w:snapToGrid w:val="0"/>
          <w:sz w:val="24"/>
          <w:szCs w:val="24"/>
        </w:rPr>
        <w:t xml:space="preserve"> </w:t>
      </w:r>
      <w:r>
        <w:rPr>
          <w:b/>
          <w:bCs/>
          <w:snapToGrid w:val="0"/>
          <w:sz w:val="24"/>
          <w:szCs w:val="24"/>
        </w:rPr>
        <w:t xml:space="preserve"> o b j e d n a t e l e:</w:t>
      </w:r>
      <w:r>
        <w:rPr>
          <w:b/>
          <w:bCs/>
          <w:snapToGrid w:val="0"/>
          <w:sz w:val="24"/>
          <w:szCs w:val="24"/>
        </w:rPr>
        <w:tab/>
        <w:t>Z a   z h o t o v i t e l e:</w:t>
      </w:r>
    </w:p>
    <w:p w:rsidR="002A4CA1" w:rsidRDefault="002A4CA1" w:rsidP="002E6D96">
      <w:pPr>
        <w:rPr>
          <w:snapToGrid w:val="0"/>
          <w:sz w:val="24"/>
          <w:szCs w:val="24"/>
        </w:rPr>
      </w:pPr>
    </w:p>
    <w:p w:rsidR="0055247B" w:rsidRDefault="0055247B" w:rsidP="002E6D96">
      <w:pPr>
        <w:rPr>
          <w:snapToGrid w:val="0"/>
          <w:sz w:val="24"/>
          <w:szCs w:val="24"/>
        </w:rPr>
      </w:pPr>
    </w:p>
    <w:p w:rsidR="0055247B" w:rsidRDefault="0055247B" w:rsidP="002E6D96">
      <w:pPr>
        <w:rPr>
          <w:snapToGrid w:val="0"/>
          <w:sz w:val="24"/>
          <w:szCs w:val="24"/>
        </w:rPr>
      </w:pPr>
    </w:p>
    <w:p w:rsidR="00DE1369" w:rsidRDefault="00DE1369" w:rsidP="002E6D96">
      <w:pPr>
        <w:rPr>
          <w:snapToGrid w:val="0"/>
          <w:sz w:val="24"/>
          <w:szCs w:val="24"/>
        </w:rPr>
      </w:pPr>
    </w:p>
    <w:p w:rsidR="00DE1369" w:rsidRDefault="00DE1369" w:rsidP="002E6D96">
      <w:pPr>
        <w:rPr>
          <w:snapToGrid w:val="0"/>
          <w:sz w:val="24"/>
          <w:szCs w:val="24"/>
        </w:rPr>
      </w:pPr>
    </w:p>
    <w:p w:rsidR="002E0C9B" w:rsidRDefault="002E0C9B" w:rsidP="002E6D96">
      <w:pPr>
        <w:rPr>
          <w:snapToGrid w:val="0"/>
          <w:sz w:val="24"/>
          <w:szCs w:val="24"/>
        </w:rPr>
      </w:pPr>
    </w:p>
    <w:p w:rsidR="002E0C9B" w:rsidRDefault="002E0C9B" w:rsidP="002E6D96">
      <w:pPr>
        <w:rPr>
          <w:snapToGrid w:val="0"/>
          <w:sz w:val="24"/>
          <w:szCs w:val="24"/>
        </w:rPr>
      </w:pPr>
    </w:p>
    <w:p w:rsidR="002E6D96" w:rsidRPr="00FE3441" w:rsidRDefault="002E6D96" w:rsidP="002E6D96">
      <w:pPr>
        <w:tabs>
          <w:tab w:val="left" w:pos="5670"/>
        </w:tabs>
        <w:rPr>
          <w:snapToGrid w:val="0"/>
          <w:sz w:val="24"/>
          <w:szCs w:val="24"/>
        </w:rPr>
      </w:pPr>
      <w:r w:rsidRPr="00FE3441">
        <w:rPr>
          <w:snapToGrid w:val="0"/>
          <w:sz w:val="24"/>
          <w:szCs w:val="24"/>
        </w:rPr>
        <w:t>……………………………</w:t>
      </w:r>
      <w:r w:rsidRPr="00FE3441">
        <w:rPr>
          <w:snapToGrid w:val="0"/>
          <w:sz w:val="24"/>
          <w:szCs w:val="24"/>
        </w:rPr>
        <w:tab/>
        <w:t>………………………………</w:t>
      </w:r>
    </w:p>
    <w:p w:rsidR="00B72086" w:rsidRDefault="00DD0585" w:rsidP="002E6D96">
      <w:pPr>
        <w:tabs>
          <w:tab w:val="left" w:pos="5670"/>
        </w:tabs>
        <w:rPr>
          <w:snapToGrid w:val="0"/>
          <w:sz w:val="24"/>
          <w:szCs w:val="24"/>
        </w:rPr>
      </w:pPr>
      <w:r>
        <w:rPr>
          <w:snapToGrid w:val="0"/>
          <w:sz w:val="24"/>
          <w:szCs w:val="24"/>
        </w:rPr>
        <w:t>Česká republika</w:t>
      </w:r>
      <w:r w:rsidR="00B72086">
        <w:rPr>
          <w:snapToGrid w:val="0"/>
          <w:sz w:val="24"/>
          <w:szCs w:val="24"/>
        </w:rPr>
        <w:t xml:space="preserve">–Ministerstvo zemědělství </w:t>
      </w:r>
      <w:r w:rsidR="00B72086">
        <w:rPr>
          <w:snapToGrid w:val="0"/>
          <w:sz w:val="24"/>
          <w:szCs w:val="24"/>
        </w:rPr>
        <w:tab/>
        <w:t>zhotovitel</w:t>
      </w:r>
    </w:p>
    <w:p w:rsidR="00B72086" w:rsidRDefault="00B72086" w:rsidP="00B72086">
      <w:pPr>
        <w:tabs>
          <w:tab w:val="left" w:pos="5670"/>
        </w:tabs>
        <w:rPr>
          <w:snapToGrid w:val="0"/>
          <w:sz w:val="24"/>
          <w:szCs w:val="24"/>
        </w:rPr>
      </w:pPr>
      <w:r>
        <w:rPr>
          <w:snapToGrid w:val="0"/>
          <w:sz w:val="24"/>
          <w:szCs w:val="24"/>
        </w:rPr>
        <w:t>Pozemkový úřad Zlín</w:t>
      </w:r>
      <w:r>
        <w:rPr>
          <w:snapToGrid w:val="0"/>
          <w:sz w:val="24"/>
          <w:szCs w:val="24"/>
        </w:rPr>
        <w:tab/>
      </w:r>
      <w:r w:rsidRPr="00FE3441">
        <w:rPr>
          <w:snapToGrid w:val="0"/>
          <w:sz w:val="24"/>
          <w:szCs w:val="24"/>
        </w:rPr>
        <w:t>statutární orgán</w:t>
      </w:r>
      <w:r>
        <w:rPr>
          <w:snapToGrid w:val="0"/>
          <w:sz w:val="24"/>
          <w:szCs w:val="24"/>
        </w:rPr>
        <w:t xml:space="preserve"> </w:t>
      </w:r>
      <w:r w:rsidRPr="00FE3441">
        <w:rPr>
          <w:snapToGrid w:val="0"/>
          <w:sz w:val="24"/>
          <w:szCs w:val="24"/>
        </w:rPr>
        <w:t>zhotovitele</w:t>
      </w:r>
    </w:p>
    <w:p w:rsidR="00C87756" w:rsidRDefault="002E0C9B" w:rsidP="00C87756">
      <w:pPr>
        <w:tabs>
          <w:tab w:val="left" w:pos="5670"/>
        </w:tabs>
        <w:rPr>
          <w:snapToGrid w:val="0"/>
          <w:sz w:val="24"/>
          <w:szCs w:val="24"/>
        </w:rPr>
      </w:pPr>
      <w:r>
        <w:rPr>
          <w:snapToGrid w:val="0"/>
          <w:sz w:val="24"/>
          <w:szCs w:val="24"/>
        </w:rPr>
        <w:t xml:space="preserve">Ing. </w:t>
      </w:r>
      <w:r w:rsidR="00BE43C6">
        <w:rPr>
          <w:snapToGrid w:val="0"/>
          <w:sz w:val="24"/>
          <w:szCs w:val="24"/>
        </w:rPr>
        <w:t>Lu</w:t>
      </w:r>
      <w:r w:rsidR="00C87756">
        <w:rPr>
          <w:snapToGrid w:val="0"/>
          <w:sz w:val="24"/>
          <w:szCs w:val="24"/>
        </w:rPr>
        <w:t>bomír Holubec</w:t>
      </w:r>
    </w:p>
    <w:p w:rsidR="0006116D" w:rsidRPr="00CD7703" w:rsidRDefault="00C87756" w:rsidP="00CD7703">
      <w:pPr>
        <w:tabs>
          <w:tab w:val="left" w:pos="5670"/>
        </w:tabs>
        <w:rPr>
          <w:b/>
          <w:sz w:val="22"/>
          <w:szCs w:val="22"/>
        </w:rPr>
      </w:pPr>
      <w:r>
        <w:rPr>
          <w:snapToGrid w:val="0"/>
          <w:sz w:val="24"/>
          <w:szCs w:val="24"/>
        </w:rPr>
        <w:t>ředitel</w:t>
      </w:r>
      <w:r w:rsidRPr="00C87756">
        <w:rPr>
          <w:b/>
          <w:sz w:val="22"/>
          <w:szCs w:val="22"/>
        </w:rPr>
        <w:t xml:space="preserve"> </w:t>
      </w:r>
    </w:p>
    <w:p w:rsidR="008F264C" w:rsidRDefault="008F264C" w:rsidP="00E41D82">
      <w:pPr>
        <w:tabs>
          <w:tab w:val="left" w:pos="5670"/>
        </w:tabs>
        <w:ind w:left="-709"/>
        <w:rPr>
          <w:sz w:val="22"/>
          <w:szCs w:val="22"/>
        </w:rPr>
        <w:sectPr w:rsidR="008F264C" w:rsidSect="00E41D82">
          <w:headerReference w:type="default" r:id="rId11"/>
          <w:footerReference w:type="even" r:id="rId12"/>
          <w:footerReference w:type="default" r:id="rId13"/>
          <w:footerReference w:type="first" r:id="rId14"/>
          <w:pgSz w:w="11906" w:h="16838"/>
          <w:pgMar w:top="851" w:right="1134" w:bottom="1418" w:left="1560" w:header="708" w:footer="708" w:gutter="0"/>
          <w:cols w:space="708"/>
          <w:docGrid w:linePitch="360"/>
        </w:sectPr>
      </w:pPr>
    </w:p>
    <w:p w:rsidR="00C87756" w:rsidRPr="00E41D82" w:rsidRDefault="00C87756" w:rsidP="00E41D82">
      <w:pPr>
        <w:tabs>
          <w:tab w:val="left" w:pos="5670"/>
        </w:tabs>
        <w:ind w:left="-709"/>
        <w:rPr>
          <w:sz w:val="22"/>
          <w:szCs w:val="22"/>
        </w:rPr>
      </w:pPr>
      <w:r w:rsidRPr="00E41D82">
        <w:rPr>
          <w:sz w:val="22"/>
          <w:szCs w:val="22"/>
        </w:rPr>
        <w:lastRenderedPageBreak/>
        <w:t xml:space="preserve">Příloha č. 1 ke smlouvě o dílo č. obj. ………, č. zhot. ……… </w:t>
      </w:r>
    </w:p>
    <w:p w:rsidR="00E41D82" w:rsidRDefault="00E41D82" w:rsidP="00E41D82">
      <w:pPr>
        <w:pStyle w:val="Zkladntext"/>
        <w:ind w:left="-709"/>
        <w:jc w:val="both"/>
        <w:outlineLvl w:val="0"/>
        <w:rPr>
          <w:sz w:val="22"/>
          <w:szCs w:val="22"/>
        </w:rPr>
      </w:pPr>
    </w:p>
    <w:p w:rsidR="00E41D82" w:rsidRDefault="00C87756" w:rsidP="00E41D82">
      <w:pPr>
        <w:pStyle w:val="Zkladntext"/>
        <w:ind w:left="-709"/>
        <w:jc w:val="both"/>
        <w:outlineLvl w:val="0"/>
        <w:rPr>
          <w:b w:val="0"/>
          <w:sz w:val="22"/>
          <w:szCs w:val="22"/>
        </w:rPr>
      </w:pPr>
      <w:r w:rsidRPr="00C87756">
        <w:rPr>
          <w:sz w:val="22"/>
          <w:szCs w:val="22"/>
        </w:rPr>
        <w:t>Výkaz činností a služeb dle položek pro zpracování „</w:t>
      </w:r>
      <w:r w:rsidR="008F264C">
        <w:rPr>
          <w:sz w:val="22"/>
          <w:szCs w:val="22"/>
        </w:rPr>
        <w:t>JPÚ</w:t>
      </w:r>
      <w:r w:rsidRPr="00C87756">
        <w:rPr>
          <w:sz w:val="22"/>
          <w:szCs w:val="22"/>
        </w:rPr>
        <w:t xml:space="preserve"> v k.ú</w:t>
      </w:r>
      <w:r>
        <w:rPr>
          <w:sz w:val="22"/>
          <w:szCs w:val="22"/>
        </w:rPr>
        <w:t xml:space="preserve">. </w:t>
      </w:r>
      <w:r w:rsidR="008F264C">
        <w:rPr>
          <w:sz w:val="22"/>
          <w:szCs w:val="22"/>
        </w:rPr>
        <w:t>Nedašov</w:t>
      </w:r>
      <w:r w:rsidRPr="00C87756">
        <w:rPr>
          <w:sz w:val="22"/>
          <w:szCs w:val="22"/>
        </w:rPr>
        <w:t>“</w:t>
      </w:r>
      <w:r w:rsidRPr="00C87756">
        <w:rPr>
          <w:b w:val="0"/>
          <w:sz w:val="22"/>
          <w:szCs w:val="22"/>
        </w:rPr>
        <w:tab/>
      </w:r>
    </w:p>
    <w:p w:rsidR="003755B9" w:rsidRPr="00E41D82" w:rsidRDefault="003755B9" w:rsidP="00E41D82">
      <w:pPr>
        <w:pStyle w:val="Zkladntext"/>
        <w:ind w:left="-709"/>
        <w:jc w:val="both"/>
        <w:outlineLvl w:val="0"/>
        <w:rPr>
          <w:b w:val="0"/>
          <w:sz w:val="22"/>
          <w:szCs w:val="22"/>
        </w:rPr>
      </w:pPr>
    </w:p>
    <w:tbl>
      <w:tblPr>
        <w:tblW w:w="5532" w:type="pct"/>
        <w:tblInd w:w="-639" w:type="dxa"/>
        <w:tblLayout w:type="fixed"/>
        <w:tblCellMar>
          <w:left w:w="70" w:type="dxa"/>
          <w:right w:w="70" w:type="dxa"/>
        </w:tblCellMar>
        <w:tblLook w:val="04A0"/>
      </w:tblPr>
      <w:tblGrid>
        <w:gridCol w:w="709"/>
        <w:gridCol w:w="4213"/>
        <w:gridCol w:w="21"/>
        <w:gridCol w:w="865"/>
        <w:gridCol w:w="21"/>
        <w:gridCol w:w="807"/>
        <w:gridCol w:w="21"/>
        <w:gridCol w:w="1105"/>
        <w:gridCol w:w="23"/>
        <w:gridCol w:w="1128"/>
        <w:gridCol w:w="29"/>
        <w:gridCol w:w="1391"/>
        <w:gridCol w:w="14"/>
      </w:tblGrid>
      <w:tr w:rsidR="004A3B72" w:rsidRPr="00C87756" w:rsidTr="00354277">
        <w:trPr>
          <w:trHeight w:val="773"/>
        </w:trPr>
        <w:tc>
          <w:tcPr>
            <w:tcW w:w="343" w:type="pct"/>
            <w:tcBorders>
              <w:top w:val="single" w:sz="8" w:space="0" w:color="auto"/>
              <w:left w:val="single" w:sz="8" w:space="0" w:color="auto"/>
              <w:bottom w:val="single" w:sz="4" w:space="0" w:color="auto"/>
              <w:right w:val="nil"/>
            </w:tcBorders>
            <w:shd w:val="clear" w:color="000000" w:fill="C0C0C0"/>
            <w:noWrap/>
            <w:hideMark/>
          </w:tcPr>
          <w:p w:rsidR="004A3B72" w:rsidRPr="00C87756" w:rsidRDefault="004A3B72" w:rsidP="004C503C">
            <w:pPr>
              <w:jc w:val="center"/>
              <w:rPr>
                <w:sz w:val="22"/>
                <w:szCs w:val="22"/>
              </w:rPr>
            </w:pPr>
          </w:p>
        </w:tc>
        <w:tc>
          <w:tcPr>
            <w:tcW w:w="2046" w:type="pct"/>
            <w:gridSpan w:val="2"/>
            <w:tcBorders>
              <w:top w:val="single" w:sz="8" w:space="0" w:color="auto"/>
              <w:left w:val="nil"/>
              <w:bottom w:val="nil"/>
              <w:right w:val="single" w:sz="4" w:space="0" w:color="C0C0C0"/>
            </w:tcBorders>
            <w:shd w:val="clear" w:color="000000" w:fill="C0C0C0"/>
            <w:vAlign w:val="center"/>
            <w:hideMark/>
          </w:tcPr>
          <w:p w:rsidR="004A3B72" w:rsidRPr="00C87756" w:rsidRDefault="004A3B72" w:rsidP="00AB7FF5">
            <w:pPr>
              <w:rPr>
                <w:b/>
                <w:sz w:val="22"/>
                <w:szCs w:val="22"/>
              </w:rPr>
            </w:pPr>
            <w:r w:rsidRPr="00C87756">
              <w:rPr>
                <w:b/>
                <w:sz w:val="22"/>
                <w:szCs w:val="22"/>
              </w:rPr>
              <w:t>Ucelená část, fakturační celek</w:t>
            </w:r>
          </w:p>
        </w:tc>
        <w:tc>
          <w:tcPr>
            <w:tcW w:w="428" w:type="pct"/>
            <w:gridSpan w:val="2"/>
            <w:tcBorders>
              <w:top w:val="single" w:sz="8" w:space="0" w:color="auto"/>
              <w:left w:val="nil"/>
              <w:bottom w:val="nil"/>
              <w:right w:val="single" w:sz="4" w:space="0" w:color="C0C0C0"/>
            </w:tcBorders>
            <w:shd w:val="clear" w:color="000000" w:fill="C0C0C0"/>
            <w:noWrap/>
            <w:vAlign w:val="center"/>
            <w:hideMark/>
          </w:tcPr>
          <w:p w:rsidR="004A3B72" w:rsidRPr="00C87756" w:rsidRDefault="004A3B72" w:rsidP="004C503C">
            <w:pPr>
              <w:jc w:val="center"/>
              <w:rPr>
                <w:b/>
                <w:sz w:val="22"/>
                <w:szCs w:val="22"/>
              </w:rPr>
            </w:pPr>
            <w:r w:rsidRPr="00C87756">
              <w:rPr>
                <w:b/>
                <w:sz w:val="22"/>
                <w:szCs w:val="22"/>
              </w:rPr>
              <w:t>MJ</w:t>
            </w:r>
          </w:p>
        </w:tc>
        <w:tc>
          <w:tcPr>
            <w:tcW w:w="400" w:type="pct"/>
            <w:gridSpan w:val="2"/>
            <w:tcBorders>
              <w:top w:val="single" w:sz="8" w:space="0" w:color="auto"/>
              <w:left w:val="nil"/>
              <w:bottom w:val="nil"/>
              <w:right w:val="single" w:sz="4" w:space="0" w:color="C0C0C0"/>
            </w:tcBorders>
            <w:shd w:val="clear" w:color="000000" w:fill="C0C0C0"/>
            <w:vAlign w:val="center"/>
            <w:hideMark/>
          </w:tcPr>
          <w:p w:rsidR="004A3B72" w:rsidRPr="00C87756" w:rsidRDefault="004A3B72" w:rsidP="004C503C">
            <w:pPr>
              <w:jc w:val="center"/>
              <w:rPr>
                <w:b/>
                <w:sz w:val="22"/>
                <w:szCs w:val="22"/>
              </w:rPr>
            </w:pPr>
            <w:r w:rsidRPr="00C87756">
              <w:rPr>
                <w:b/>
                <w:sz w:val="22"/>
                <w:szCs w:val="22"/>
              </w:rPr>
              <w:t>Počet MJ</w:t>
            </w:r>
          </w:p>
        </w:tc>
        <w:tc>
          <w:tcPr>
            <w:tcW w:w="545" w:type="pct"/>
            <w:gridSpan w:val="2"/>
            <w:tcBorders>
              <w:top w:val="single" w:sz="8" w:space="0" w:color="auto"/>
              <w:left w:val="nil"/>
              <w:bottom w:val="nil"/>
              <w:right w:val="single" w:sz="4" w:space="0" w:color="C0C0C0"/>
            </w:tcBorders>
            <w:shd w:val="clear" w:color="000000" w:fill="C0C0C0"/>
            <w:vAlign w:val="center"/>
            <w:hideMark/>
          </w:tcPr>
          <w:p w:rsidR="004A3B72" w:rsidRPr="00C87756" w:rsidRDefault="004A3B72" w:rsidP="004C503C">
            <w:pPr>
              <w:jc w:val="center"/>
              <w:rPr>
                <w:b/>
                <w:sz w:val="22"/>
                <w:szCs w:val="22"/>
              </w:rPr>
            </w:pPr>
            <w:r w:rsidRPr="00C87756">
              <w:rPr>
                <w:b/>
                <w:sz w:val="22"/>
                <w:szCs w:val="22"/>
              </w:rPr>
              <w:t>Cena za MJ bez</w:t>
            </w:r>
            <w:r w:rsidRPr="00C87756">
              <w:rPr>
                <w:b/>
                <w:sz w:val="22"/>
                <w:szCs w:val="22"/>
              </w:rPr>
              <w:br/>
              <w:t xml:space="preserve">DPH </w:t>
            </w:r>
            <w:r w:rsidR="00AB7FF5">
              <w:rPr>
                <w:b/>
                <w:sz w:val="22"/>
                <w:szCs w:val="22"/>
              </w:rPr>
              <w:t>v Kč</w:t>
            </w:r>
          </w:p>
          <w:p w:rsidR="004A3B72" w:rsidRPr="00C87756" w:rsidRDefault="004A3B72" w:rsidP="004C503C">
            <w:pPr>
              <w:jc w:val="center"/>
              <w:rPr>
                <w:b/>
                <w:sz w:val="22"/>
                <w:szCs w:val="22"/>
              </w:rPr>
            </w:pPr>
          </w:p>
        </w:tc>
        <w:tc>
          <w:tcPr>
            <w:tcW w:w="559" w:type="pct"/>
            <w:gridSpan w:val="2"/>
            <w:tcBorders>
              <w:top w:val="single" w:sz="8" w:space="0" w:color="auto"/>
              <w:left w:val="nil"/>
              <w:bottom w:val="nil"/>
              <w:right w:val="single" w:sz="4" w:space="0" w:color="C0C0C0"/>
            </w:tcBorders>
            <w:shd w:val="clear" w:color="000000" w:fill="C0C0C0"/>
            <w:vAlign w:val="center"/>
            <w:hideMark/>
          </w:tcPr>
          <w:p w:rsidR="004A3B72" w:rsidRPr="00C87756" w:rsidRDefault="004A3B72" w:rsidP="004C503C">
            <w:pPr>
              <w:jc w:val="center"/>
              <w:rPr>
                <w:b/>
                <w:sz w:val="22"/>
                <w:szCs w:val="22"/>
              </w:rPr>
            </w:pPr>
            <w:r w:rsidRPr="00C87756">
              <w:rPr>
                <w:b/>
                <w:sz w:val="22"/>
                <w:szCs w:val="22"/>
              </w:rPr>
              <w:t>Cena bez DPH</w:t>
            </w:r>
            <w:r w:rsidR="00E41D82">
              <w:rPr>
                <w:b/>
                <w:sz w:val="22"/>
                <w:szCs w:val="22"/>
              </w:rPr>
              <w:t xml:space="preserve"> celkem</w:t>
            </w:r>
            <w:r w:rsidRPr="00C87756">
              <w:rPr>
                <w:b/>
                <w:sz w:val="22"/>
                <w:szCs w:val="22"/>
              </w:rPr>
              <w:br/>
            </w:r>
            <w:r w:rsidR="00AB7FF5" w:rsidRPr="00C87756">
              <w:rPr>
                <w:b/>
                <w:sz w:val="22"/>
                <w:szCs w:val="22"/>
              </w:rPr>
              <w:t>v Kč</w:t>
            </w:r>
          </w:p>
          <w:p w:rsidR="004A3B72" w:rsidRPr="00C87756" w:rsidRDefault="004A3B72" w:rsidP="004C503C">
            <w:pPr>
              <w:jc w:val="center"/>
              <w:rPr>
                <w:b/>
                <w:sz w:val="22"/>
                <w:szCs w:val="22"/>
              </w:rPr>
            </w:pPr>
          </w:p>
        </w:tc>
        <w:tc>
          <w:tcPr>
            <w:tcW w:w="678" w:type="pct"/>
            <w:gridSpan w:val="2"/>
            <w:tcBorders>
              <w:top w:val="single" w:sz="8" w:space="0" w:color="auto"/>
              <w:left w:val="nil"/>
              <w:bottom w:val="single" w:sz="4" w:space="0" w:color="C0C0C0"/>
              <w:right w:val="single" w:sz="8" w:space="0" w:color="auto"/>
            </w:tcBorders>
            <w:shd w:val="clear" w:color="000000" w:fill="C0C0C0"/>
            <w:vAlign w:val="center"/>
            <w:hideMark/>
          </w:tcPr>
          <w:p w:rsidR="004A3B72" w:rsidRPr="00C87756" w:rsidRDefault="004A3B72" w:rsidP="0094674F">
            <w:pPr>
              <w:jc w:val="center"/>
              <w:rPr>
                <w:b/>
                <w:sz w:val="22"/>
                <w:szCs w:val="22"/>
              </w:rPr>
            </w:pPr>
            <w:r w:rsidRPr="00C87756">
              <w:rPr>
                <w:b/>
                <w:sz w:val="22"/>
                <w:szCs w:val="22"/>
              </w:rPr>
              <w:t>Termín</w:t>
            </w:r>
            <w:r w:rsidRPr="00C87756">
              <w:rPr>
                <w:b/>
                <w:sz w:val="22"/>
                <w:szCs w:val="22"/>
              </w:rPr>
              <w:br/>
            </w:r>
            <w:r w:rsidR="0094674F">
              <w:rPr>
                <w:b/>
                <w:sz w:val="22"/>
                <w:szCs w:val="22"/>
              </w:rPr>
              <w:t>předání od podpisu smlouvy do</w:t>
            </w:r>
            <w:r w:rsidRPr="00C87756">
              <w:rPr>
                <w:b/>
                <w:sz w:val="22"/>
                <w:szCs w:val="22"/>
              </w:rPr>
              <w:br/>
              <w:t xml:space="preserve"> </w:t>
            </w:r>
          </w:p>
        </w:tc>
      </w:tr>
      <w:tr w:rsidR="004A3B72" w:rsidRPr="00C87756" w:rsidTr="00354277">
        <w:trPr>
          <w:trHeight w:val="379"/>
        </w:trPr>
        <w:tc>
          <w:tcPr>
            <w:tcW w:w="343" w:type="pct"/>
            <w:tcBorders>
              <w:top w:val="nil"/>
              <w:left w:val="single" w:sz="8" w:space="0" w:color="auto"/>
              <w:bottom w:val="single" w:sz="4" w:space="0" w:color="auto"/>
              <w:right w:val="single" w:sz="4" w:space="0" w:color="C0C0C0"/>
            </w:tcBorders>
            <w:shd w:val="clear" w:color="auto" w:fill="auto"/>
            <w:noWrap/>
            <w:vAlign w:val="center"/>
            <w:hideMark/>
          </w:tcPr>
          <w:p w:rsidR="004A3B72" w:rsidRPr="00C87756" w:rsidRDefault="004A3B72" w:rsidP="004C503C">
            <w:pPr>
              <w:rPr>
                <w:b/>
                <w:bCs/>
                <w:sz w:val="22"/>
                <w:szCs w:val="22"/>
              </w:rPr>
            </w:pPr>
            <w:r w:rsidRPr="00C87756">
              <w:rPr>
                <w:b/>
                <w:bCs/>
                <w:sz w:val="22"/>
                <w:szCs w:val="22"/>
              </w:rPr>
              <w:t xml:space="preserve">  1.</w:t>
            </w:r>
          </w:p>
        </w:tc>
        <w:tc>
          <w:tcPr>
            <w:tcW w:w="2046" w:type="pct"/>
            <w:gridSpan w:val="2"/>
            <w:tcBorders>
              <w:top w:val="single" w:sz="4" w:space="0" w:color="auto"/>
              <w:left w:val="nil"/>
              <w:bottom w:val="single" w:sz="4" w:space="0" w:color="auto"/>
              <w:right w:val="nil"/>
            </w:tcBorders>
            <w:shd w:val="clear" w:color="auto" w:fill="auto"/>
            <w:vAlign w:val="center"/>
            <w:hideMark/>
          </w:tcPr>
          <w:p w:rsidR="004A3B72" w:rsidRPr="00C87756" w:rsidRDefault="004A3B72" w:rsidP="004C503C">
            <w:pPr>
              <w:rPr>
                <w:b/>
                <w:bCs/>
                <w:sz w:val="22"/>
                <w:szCs w:val="22"/>
              </w:rPr>
            </w:pPr>
            <w:r w:rsidRPr="00C87756">
              <w:rPr>
                <w:b/>
                <w:bCs/>
                <w:sz w:val="22"/>
                <w:szCs w:val="22"/>
              </w:rPr>
              <w:t>Přípravné práce</w:t>
            </w:r>
          </w:p>
        </w:tc>
        <w:tc>
          <w:tcPr>
            <w:tcW w:w="428" w:type="pct"/>
            <w:gridSpan w:val="2"/>
            <w:tcBorders>
              <w:top w:val="single" w:sz="4" w:space="0" w:color="auto"/>
              <w:left w:val="nil"/>
              <w:bottom w:val="single" w:sz="4" w:space="0" w:color="auto"/>
              <w:right w:val="nil"/>
            </w:tcBorders>
            <w:shd w:val="clear" w:color="auto" w:fill="auto"/>
            <w:noWrap/>
            <w:hideMark/>
          </w:tcPr>
          <w:p w:rsidR="004A3B72" w:rsidRPr="00C87756" w:rsidRDefault="004A3B72" w:rsidP="004C503C">
            <w:pPr>
              <w:rPr>
                <w:b/>
                <w:bCs/>
                <w:sz w:val="22"/>
                <w:szCs w:val="22"/>
              </w:rPr>
            </w:pPr>
            <w:r w:rsidRPr="00C87756">
              <w:rPr>
                <w:b/>
                <w:bCs/>
                <w:sz w:val="22"/>
                <w:szCs w:val="22"/>
              </w:rPr>
              <w:t> </w:t>
            </w:r>
          </w:p>
        </w:tc>
        <w:tc>
          <w:tcPr>
            <w:tcW w:w="400" w:type="pct"/>
            <w:gridSpan w:val="2"/>
            <w:tcBorders>
              <w:top w:val="single" w:sz="4" w:space="0" w:color="auto"/>
              <w:left w:val="nil"/>
              <w:bottom w:val="single" w:sz="4" w:space="0" w:color="auto"/>
              <w:right w:val="nil"/>
            </w:tcBorders>
            <w:shd w:val="clear" w:color="auto" w:fill="auto"/>
            <w:noWrap/>
            <w:hideMark/>
          </w:tcPr>
          <w:p w:rsidR="004A3B72" w:rsidRPr="00C87756" w:rsidRDefault="004A3B72" w:rsidP="004C503C">
            <w:pPr>
              <w:rPr>
                <w:b/>
                <w:bCs/>
                <w:sz w:val="22"/>
                <w:szCs w:val="22"/>
              </w:rPr>
            </w:pPr>
            <w:r w:rsidRPr="00C87756">
              <w:rPr>
                <w:b/>
                <w:bCs/>
                <w:sz w:val="22"/>
                <w:szCs w:val="22"/>
              </w:rPr>
              <w:t> </w:t>
            </w:r>
          </w:p>
        </w:tc>
        <w:tc>
          <w:tcPr>
            <w:tcW w:w="545" w:type="pct"/>
            <w:gridSpan w:val="2"/>
            <w:tcBorders>
              <w:top w:val="single" w:sz="4" w:space="0" w:color="auto"/>
              <w:left w:val="nil"/>
              <w:bottom w:val="single" w:sz="4" w:space="0" w:color="auto"/>
              <w:right w:val="nil"/>
            </w:tcBorders>
            <w:shd w:val="clear" w:color="auto" w:fill="auto"/>
            <w:noWrap/>
            <w:hideMark/>
          </w:tcPr>
          <w:p w:rsidR="004A3B72" w:rsidRPr="00C87756" w:rsidRDefault="004A3B72" w:rsidP="004C503C">
            <w:pPr>
              <w:rPr>
                <w:b/>
                <w:bCs/>
                <w:sz w:val="22"/>
                <w:szCs w:val="22"/>
              </w:rPr>
            </w:pPr>
            <w:r w:rsidRPr="00C87756">
              <w:rPr>
                <w:b/>
                <w:bCs/>
                <w:sz w:val="22"/>
                <w:szCs w:val="22"/>
              </w:rPr>
              <w:t> </w:t>
            </w:r>
          </w:p>
        </w:tc>
        <w:tc>
          <w:tcPr>
            <w:tcW w:w="559" w:type="pct"/>
            <w:gridSpan w:val="2"/>
            <w:tcBorders>
              <w:top w:val="single" w:sz="4" w:space="0" w:color="auto"/>
              <w:left w:val="nil"/>
              <w:bottom w:val="single" w:sz="4" w:space="0" w:color="auto"/>
              <w:right w:val="nil"/>
            </w:tcBorders>
            <w:shd w:val="clear" w:color="auto" w:fill="auto"/>
            <w:noWrap/>
            <w:hideMark/>
          </w:tcPr>
          <w:p w:rsidR="004A3B72" w:rsidRPr="00C87756" w:rsidRDefault="004A3B72" w:rsidP="004C503C">
            <w:pPr>
              <w:rPr>
                <w:b/>
                <w:bCs/>
                <w:sz w:val="22"/>
                <w:szCs w:val="22"/>
              </w:rPr>
            </w:pPr>
            <w:r w:rsidRPr="00C87756">
              <w:rPr>
                <w:b/>
                <w:bCs/>
                <w:sz w:val="22"/>
                <w:szCs w:val="22"/>
              </w:rPr>
              <w:t> </w:t>
            </w:r>
          </w:p>
        </w:tc>
        <w:tc>
          <w:tcPr>
            <w:tcW w:w="678" w:type="pct"/>
            <w:gridSpan w:val="2"/>
            <w:tcBorders>
              <w:top w:val="single" w:sz="4" w:space="0" w:color="auto"/>
              <w:left w:val="nil"/>
              <w:bottom w:val="single" w:sz="4" w:space="0" w:color="auto"/>
              <w:right w:val="single" w:sz="8" w:space="0" w:color="auto"/>
            </w:tcBorders>
            <w:shd w:val="clear" w:color="auto" w:fill="auto"/>
            <w:noWrap/>
            <w:hideMark/>
          </w:tcPr>
          <w:p w:rsidR="004A3B72" w:rsidRPr="00C87756" w:rsidRDefault="004A3B72" w:rsidP="004C503C">
            <w:pPr>
              <w:rPr>
                <w:b/>
                <w:bCs/>
                <w:sz w:val="22"/>
                <w:szCs w:val="22"/>
              </w:rPr>
            </w:pPr>
            <w:r w:rsidRPr="00C87756">
              <w:rPr>
                <w:b/>
                <w:bCs/>
                <w:sz w:val="22"/>
                <w:szCs w:val="22"/>
              </w:rPr>
              <w:t> </w:t>
            </w:r>
          </w:p>
        </w:tc>
      </w:tr>
      <w:tr w:rsidR="004A3B72" w:rsidRPr="00C87756" w:rsidTr="00354277">
        <w:trPr>
          <w:trHeight w:val="294"/>
        </w:trPr>
        <w:tc>
          <w:tcPr>
            <w:tcW w:w="343" w:type="pct"/>
            <w:tcBorders>
              <w:top w:val="nil"/>
              <w:left w:val="single" w:sz="8" w:space="0" w:color="auto"/>
              <w:bottom w:val="single" w:sz="4" w:space="0" w:color="auto"/>
              <w:right w:val="single" w:sz="4" w:space="0" w:color="auto"/>
            </w:tcBorders>
            <w:shd w:val="clear" w:color="auto" w:fill="auto"/>
            <w:noWrap/>
            <w:hideMark/>
          </w:tcPr>
          <w:p w:rsidR="004A3B72" w:rsidRPr="00C87756" w:rsidRDefault="004A3B72" w:rsidP="004C503C">
            <w:pPr>
              <w:jc w:val="center"/>
              <w:rPr>
                <w:sz w:val="22"/>
                <w:szCs w:val="22"/>
              </w:rPr>
            </w:pPr>
            <w:r w:rsidRPr="00C87756">
              <w:rPr>
                <w:sz w:val="22"/>
                <w:szCs w:val="22"/>
              </w:rPr>
              <w:t>1.1.</w:t>
            </w:r>
          </w:p>
        </w:tc>
        <w:tc>
          <w:tcPr>
            <w:tcW w:w="2046" w:type="pct"/>
            <w:gridSpan w:val="2"/>
            <w:tcBorders>
              <w:top w:val="nil"/>
              <w:left w:val="nil"/>
              <w:bottom w:val="single" w:sz="4" w:space="0" w:color="auto"/>
              <w:right w:val="single" w:sz="4" w:space="0" w:color="auto"/>
            </w:tcBorders>
            <w:shd w:val="clear" w:color="auto" w:fill="auto"/>
            <w:vAlign w:val="center"/>
            <w:hideMark/>
          </w:tcPr>
          <w:p w:rsidR="004A3B72" w:rsidRPr="00C87756" w:rsidRDefault="004A3B72" w:rsidP="004C503C">
            <w:pPr>
              <w:rPr>
                <w:sz w:val="22"/>
                <w:szCs w:val="22"/>
              </w:rPr>
            </w:pPr>
            <w:r w:rsidRPr="00C87756">
              <w:rPr>
                <w:sz w:val="22"/>
                <w:szCs w:val="22"/>
              </w:rPr>
              <w:t>Vyhodnocení podkladů a rozbor současného stavu</w:t>
            </w:r>
          </w:p>
        </w:tc>
        <w:tc>
          <w:tcPr>
            <w:tcW w:w="428"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sz w:val="22"/>
                <w:szCs w:val="22"/>
              </w:rPr>
            </w:pPr>
            <w:r w:rsidRPr="00C87756">
              <w:rPr>
                <w:sz w:val="22"/>
                <w:szCs w:val="22"/>
              </w:rPr>
              <w:t>ha</w:t>
            </w:r>
          </w:p>
        </w:tc>
        <w:tc>
          <w:tcPr>
            <w:tcW w:w="400"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8F264C" w:rsidP="004C503C">
            <w:pPr>
              <w:jc w:val="center"/>
              <w:rPr>
                <w:sz w:val="22"/>
                <w:szCs w:val="22"/>
              </w:rPr>
            </w:pPr>
            <w:r>
              <w:rPr>
                <w:sz w:val="22"/>
                <w:szCs w:val="22"/>
              </w:rPr>
              <w:t>155</w:t>
            </w:r>
          </w:p>
        </w:tc>
        <w:tc>
          <w:tcPr>
            <w:tcW w:w="545"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bCs/>
                <w:sz w:val="22"/>
                <w:szCs w:val="22"/>
              </w:rPr>
            </w:pPr>
          </w:p>
        </w:tc>
        <w:tc>
          <w:tcPr>
            <w:tcW w:w="559"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b/>
                <w:sz w:val="22"/>
                <w:szCs w:val="22"/>
              </w:rPr>
            </w:pPr>
          </w:p>
        </w:tc>
        <w:tc>
          <w:tcPr>
            <w:tcW w:w="678" w:type="pct"/>
            <w:gridSpan w:val="2"/>
            <w:tcBorders>
              <w:top w:val="nil"/>
              <w:left w:val="nil"/>
              <w:bottom w:val="single" w:sz="4" w:space="0" w:color="auto"/>
              <w:right w:val="single" w:sz="8" w:space="0" w:color="auto"/>
            </w:tcBorders>
            <w:shd w:val="clear" w:color="auto" w:fill="auto"/>
            <w:noWrap/>
            <w:vAlign w:val="center"/>
            <w:hideMark/>
          </w:tcPr>
          <w:p w:rsidR="004A3B72" w:rsidRPr="00C87756" w:rsidRDefault="002124CB" w:rsidP="004C503C">
            <w:pPr>
              <w:jc w:val="center"/>
              <w:rPr>
                <w:sz w:val="22"/>
                <w:szCs w:val="22"/>
              </w:rPr>
            </w:pPr>
            <w:r>
              <w:rPr>
                <w:sz w:val="22"/>
                <w:szCs w:val="22"/>
              </w:rPr>
              <w:t>8</w:t>
            </w:r>
            <w:r w:rsidR="0094674F">
              <w:rPr>
                <w:sz w:val="22"/>
                <w:szCs w:val="22"/>
              </w:rPr>
              <w:t xml:space="preserve"> měsíců</w:t>
            </w:r>
          </w:p>
        </w:tc>
      </w:tr>
      <w:tr w:rsidR="004A3B72" w:rsidRPr="00C87756" w:rsidTr="00354277">
        <w:trPr>
          <w:trHeight w:val="588"/>
        </w:trPr>
        <w:tc>
          <w:tcPr>
            <w:tcW w:w="343" w:type="pct"/>
            <w:vMerge w:val="restart"/>
            <w:tcBorders>
              <w:top w:val="nil"/>
              <w:left w:val="single" w:sz="8" w:space="0" w:color="auto"/>
              <w:bottom w:val="single" w:sz="4" w:space="0" w:color="auto"/>
              <w:right w:val="single" w:sz="4" w:space="0" w:color="auto"/>
            </w:tcBorders>
            <w:shd w:val="clear" w:color="auto" w:fill="auto"/>
            <w:noWrap/>
            <w:hideMark/>
          </w:tcPr>
          <w:p w:rsidR="004A3B72" w:rsidRPr="00C87756" w:rsidRDefault="004A3B72" w:rsidP="004C503C">
            <w:pPr>
              <w:jc w:val="center"/>
              <w:rPr>
                <w:sz w:val="22"/>
                <w:szCs w:val="22"/>
              </w:rPr>
            </w:pPr>
            <w:r w:rsidRPr="00C87756">
              <w:rPr>
                <w:sz w:val="22"/>
                <w:szCs w:val="22"/>
              </w:rPr>
              <w:t>1.2.</w:t>
            </w:r>
          </w:p>
        </w:tc>
        <w:tc>
          <w:tcPr>
            <w:tcW w:w="2046" w:type="pct"/>
            <w:gridSpan w:val="2"/>
            <w:tcBorders>
              <w:top w:val="nil"/>
              <w:left w:val="nil"/>
              <w:bottom w:val="single" w:sz="4" w:space="0" w:color="auto"/>
              <w:right w:val="single" w:sz="4" w:space="0" w:color="auto"/>
            </w:tcBorders>
            <w:shd w:val="clear" w:color="auto" w:fill="auto"/>
            <w:vAlign w:val="center"/>
            <w:hideMark/>
          </w:tcPr>
          <w:p w:rsidR="004A3B72" w:rsidRPr="00C87756" w:rsidRDefault="004A3B72" w:rsidP="004C503C">
            <w:pPr>
              <w:rPr>
                <w:sz w:val="22"/>
                <w:szCs w:val="22"/>
              </w:rPr>
            </w:pPr>
            <w:r w:rsidRPr="00C87756">
              <w:rPr>
                <w:sz w:val="22"/>
                <w:szCs w:val="22"/>
              </w:rPr>
              <w:t>Dohledání, ověření stávajícího bodového pole, návrh na doplnění</w:t>
            </w:r>
          </w:p>
        </w:tc>
        <w:tc>
          <w:tcPr>
            <w:tcW w:w="428"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sz w:val="22"/>
                <w:szCs w:val="22"/>
              </w:rPr>
            </w:pPr>
            <w:r w:rsidRPr="00C87756">
              <w:rPr>
                <w:sz w:val="22"/>
                <w:szCs w:val="22"/>
              </w:rPr>
              <w:t>bod</w:t>
            </w:r>
          </w:p>
        </w:tc>
        <w:tc>
          <w:tcPr>
            <w:tcW w:w="400"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8F264C" w:rsidP="004C503C">
            <w:pPr>
              <w:jc w:val="center"/>
              <w:rPr>
                <w:sz w:val="22"/>
                <w:szCs w:val="22"/>
              </w:rPr>
            </w:pPr>
            <w:r>
              <w:rPr>
                <w:sz w:val="22"/>
                <w:szCs w:val="22"/>
              </w:rPr>
              <w:t>4</w:t>
            </w:r>
          </w:p>
        </w:tc>
        <w:tc>
          <w:tcPr>
            <w:tcW w:w="545"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bCs/>
                <w:sz w:val="22"/>
                <w:szCs w:val="22"/>
              </w:rPr>
            </w:pPr>
          </w:p>
        </w:tc>
        <w:tc>
          <w:tcPr>
            <w:tcW w:w="559"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b/>
                <w:sz w:val="22"/>
                <w:szCs w:val="22"/>
              </w:rPr>
            </w:pPr>
          </w:p>
        </w:tc>
        <w:tc>
          <w:tcPr>
            <w:tcW w:w="678" w:type="pct"/>
            <w:gridSpan w:val="2"/>
            <w:vMerge w:val="restart"/>
            <w:tcBorders>
              <w:top w:val="nil"/>
              <w:left w:val="single" w:sz="4" w:space="0" w:color="auto"/>
              <w:bottom w:val="single" w:sz="4" w:space="0" w:color="auto"/>
              <w:right w:val="single" w:sz="8" w:space="0" w:color="auto"/>
            </w:tcBorders>
            <w:shd w:val="clear" w:color="auto" w:fill="auto"/>
            <w:noWrap/>
            <w:vAlign w:val="center"/>
            <w:hideMark/>
          </w:tcPr>
          <w:p w:rsidR="004A3B72" w:rsidRPr="00C87756" w:rsidRDefault="0094674F" w:rsidP="004C503C">
            <w:pPr>
              <w:jc w:val="center"/>
              <w:rPr>
                <w:sz w:val="22"/>
                <w:szCs w:val="22"/>
              </w:rPr>
            </w:pPr>
            <w:r>
              <w:rPr>
                <w:sz w:val="22"/>
                <w:szCs w:val="22"/>
              </w:rPr>
              <w:t>5 měsíců</w:t>
            </w:r>
          </w:p>
        </w:tc>
      </w:tr>
      <w:tr w:rsidR="004A3B72" w:rsidRPr="00C87756" w:rsidTr="00354277">
        <w:trPr>
          <w:trHeight w:val="588"/>
        </w:trPr>
        <w:tc>
          <w:tcPr>
            <w:tcW w:w="343" w:type="pct"/>
            <w:vMerge/>
            <w:tcBorders>
              <w:top w:val="nil"/>
              <w:left w:val="single" w:sz="8" w:space="0" w:color="auto"/>
              <w:bottom w:val="single" w:sz="4" w:space="0" w:color="auto"/>
              <w:right w:val="single" w:sz="4" w:space="0" w:color="auto"/>
            </w:tcBorders>
            <w:vAlign w:val="center"/>
            <w:hideMark/>
          </w:tcPr>
          <w:p w:rsidR="004A3B72" w:rsidRPr="00C87756" w:rsidRDefault="004A3B72" w:rsidP="004C503C">
            <w:pPr>
              <w:rPr>
                <w:sz w:val="22"/>
                <w:szCs w:val="22"/>
              </w:rPr>
            </w:pPr>
          </w:p>
        </w:tc>
        <w:tc>
          <w:tcPr>
            <w:tcW w:w="2046" w:type="pct"/>
            <w:gridSpan w:val="2"/>
            <w:tcBorders>
              <w:top w:val="nil"/>
              <w:left w:val="nil"/>
              <w:bottom w:val="single" w:sz="4" w:space="0" w:color="auto"/>
              <w:right w:val="single" w:sz="4" w:space="0" w:color="auto"/>
            </w:tcBorders>
            <w:shd w:val="clear" w:color="auto" w:fill="auto"/>
            <w:vAlign w:val="center"/>
            <w:hideMark/>
          </w:tcPr>
          <w:p w:rsidR="004A3B72" w:rsidRPr="00C87756" w:rsidRDefault="004A3B72" w:rsidP="004C503C">
            <w:pPr>
              <w:rPr>
                <w:sz w:val="22"/>
                <w:szCs w:val="22"/>
              </w:rPr>
            </w:pPr>
            <w:r w:rsidRPr="00C87756">
              <w:rPr>
                <w:sz w:val="22"/>
                <w:szCs w:val="22"/>
              </w:rPr>
              <w:t>Doplnění stávajícího bodového pole včetně stabilizace</w:t>
            </w:r>
          </w:p>
        </w:tc>
        <w:tc>
          <w:tcPr>
            <w:tcW w:w="428"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sz w:val="22"/>
                <w:szCs w:val="22"/>
              </w:rPr>
            </w:pPr>
            <w:r w:rsidRPr="00C87756">
              <w:rPr>
                <w:sz w:val="22"/>
                <w:szCs w:val="22"/>
              </w:rPr>
              <w:t>bod</w:t>
            </w:r>
          </w:p>
        </w:tc>
        <w:tc>
          <w:tcPr>
            <w:tcW w:w="400"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8F264C" w:rsidP="004C503C">
            <w:pPr>
              <w:jc w:val="center"/>
              <w:rPr>
                <w:sz w:val="22"/>
                <w:szCs w:val="22"/>
              </w:rPr>
            </w:pPr>
            <w:r>
              <w:rPr>
                <w:sz w:val="22"/>
                <w:szCs w:val="22"/>
              </w:rPr>
              <w:t>10</w:t>
            </w:r>
          </w:p>
        </w:tc>
        <w:tc>
          <w:tcPr>
            <w:tcW w:w="545"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bCs/>
                <w:sz w:val="22"/>
                <w:szCs w:val="22"/>
              </w:rPr>
            </w:pPr>
          </w:p>
        </w:tc>
        <w:tc>
          <w:tcPr>
            <w:tcW w:w="559"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b/>
                <w:sz w:val="22"/>
                <w:szCs w:val="22"/>
              </w:rPr>
            </w:pPr>
          </w:p>
        </w:tc>
        <w:tc>
          <w:tcPr>
            <w:tcW w:w="678" w:type="pct"/>
            <w:gridSpan w:val="2"/>
            <w:vMerge/>
            <w:tcBorders>
              <w:top w:val="nil"/>
              <w:left w:val="single" w:sz="4" w:space="0" w:color="auto"/>
              <w:bottom w:val="single" w:sz="4" w:space="0" w:color="auto"/>
              <w:right w:val="single" w:sz="8" w:space="0" w:color="auto"/>
            </w:tcBorders>
            <w:vAlign w:val="center"/>
            <w:hideMark/>
          </w:tcPr>
          <w:p w:rsidR="004A3B72" w:rsidRPr="00C87756" w:rsidRDefault="004A3B72" w:rsidP="004C503C">
            <w:pPr>
              <w:jc w:val="center"/>
              <w:rPr>
                <w:sz w:val="22"/>
                <w:szCs w:val="22"/>
              </w:rPr>
            </w:pPr>
          </w:p>
        </w:tc>
      </w:tr>
      <w:tr w:rsidR="004A3B72" w:rsidRPr="00C87756" w:rsidTr="00354277">
        <w:trPr>
          <w:trHeight w:val="588"/>
        </w:trPr>
        <w:tc>
          <w:tcPr>
            <w:tcW w:w="343" w:type="pct"/>
            <w:vMerge w:val="restart"/>
            <w:tcBorders>
              <w:top w:val="nil"/>
              <w:left w:val="single" w:sz="8" w:space="0" w:color="auto"/>
              <w:right w:val="single" w:sz="4" w:space="0" w:color="auto"/>
            </w:tcBorders>
            <w:shd w:val="clear" w:color="auto" w:fill="auto"/>
            <w:noWrap/>
            <w:hideMark/>
          </w:tcPr>
          <w:p w:rsidR="004A3B72" w:rsidRPr="00C87756" w:rsidRDefault="004A3B72" w:rsidP="004C503C">
            <w:pPr>
              <w:jc w:val="center"/>
              <w:rPr>
                <w:sz w:val="22"/>
                <w:szCs w:val="22"/>
              </w:rPr>
            </w:pPr>
            <w:r w:rsidRPr="00C87756">
              <w:rPr>
                <w:sz w:val="22"/>
                <w:szCs w:val="22"/>
              </w:rPr>
              <w:t>1.3.</w:t>
            </w:r>
          </w:p>
        </w:tc>
        <w:tc>
          <w:tcPr>
            <w:tcW w:w="2046" w:type="pct"/>
            <w:gridSpan w:val="2"/>
            <w:tcBorders>
              <w:top w:val="nil"/>
              <w:left w:val="nil"/>
              <w:bottom w:val="single" w:sz="4" w:space="0" w:color="auto"/>
              <w:right w:val="single" w:sz="4" w:space="0" w:color="auto"/>
            </w:tcBorders>
            <w:shd w:val="clear" w:color="auto" w:fill="auto"/>
            <w:vAlign w:val="center"/>
            <w:hideMark/>
          </w:tcPr>
          <w:p w:rsidR="004A3B72" w:rsidRPr="00C87756" w:rsidRDefault="004A3B72" w:rsidP="004C503C">
            <w:pPr>
              <w:rPr>
                <w:sz w:val="22"/>
                <w:szCs w:val="22"/>
              </w:rPr>
            </w:pPr>
            <w:r w:rsidRPr="00C87756">
              <w:rPr>
                <w:sz w:val="22"/>
                <w:szCs w:val="22"/>
              </w:rPr>
              <w:t>Polohopisné zaměření zájmového území mimo trvalé a lesní porosty</w:t>
            </w:r>
          </w:p>
        </w:tc>
        <w:tc>
          <w:tcPr>
            <w:tcW w:w="428"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sz w:val="22"/>
                <w:szCs w:val="22"/>
              </w:rPr>
            </w:pPr>
            <w:r w:rsidRPr="00C87756">
              <w:rPr>
                <w:sz w:val="22"/>
                <w:szCs w:val="22"/>
              </w:rPr>
              <w:t>ha</w:t>
            </w:r>
          </w:p>
        </w:tc>
        <w:tc>
          <w:tcPr>
            <w:tcW w:w="400"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8F264C" w:rsidP="004C503C">
            <w:pPr>
              <w:jc w:val="center"/>
              <w:rPr>
                <w:sz w:val="22"/>
                <w:szCs w:val="22"/>
              </w:rPr>
            </w:pPr>
            <w:r>
              <w:rPr>
                <w:sz w:val="22"/>
                <w:szCs w:val="22"/>
              </w:rPr>
              <w:t>133</w:t>
            </w:r>
          </w:p>
        </w:tc>
        <w:tc>
          <w:tcPr>
            <w:tcW w:w="545"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bCs/>
                <w:sz w:val="22"/>
                <w:szCs w:val="22"/>
              </w:rPr>
            </w:pPr>
          </w:p>
        </w:tc>
        <w:tc>
          <w:tcPr>
            <w:tcW w:w="559"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b/>
                <w:sz w:val="22"/>
                <w:szCs w:val="22"/>
              </w:rPr>
            </w:pPr>
          </w:p>
        </w:tc>
        <w:tc>
          <w:tcPr>
            <w:tcW w:w="678" w:type="pct"/>
            <w:gridSpan w:val="2"/>
            <w:vMerge w:val="restart"/>
            <w:tcBorders>
              <w:top w:val="nil"/>
              <w:left w:val="nil"/>
              <w:right w:val="single" w:sz="8" w:space="0" w:color="auto"/>
            </w:tcBorders>
            <w:shd w:val="clear" w:color="auto" w:fill="auto"/>
            <w:noWrap/>
            <w:vAlign w:val="center"/>
            <w:hideMark/>
          </w:tcPr>
          <w:p w:rsidR="004A3B72" w:rsidRPr="00C87756" w:rsidRDefault="0094674F" w:rsidP="004C503C">
            <w:pPr>
              <w:jc w:val="center"/>
              <w:rPr>
                <w:sz w:val="22"/>
                <w:szCs w:val="22"/>
              </w:rPr>
            </w:pPr>
            <w:r>
              <w:rPr>
                <w:sz w:val="22"/>
                <w:szCs w:val="22"/>
              </w:rPr>
              <w:t>5 měsíců</w:t>
            </w:r>
          </w:p>
        </w:tc>
      </w:tr>
      <w:tr w:rsidR="004A3B72" w:rsidRPr="00C87756" w:rsidTr="00354277">
        <w:trPr>
          <w:trHeight w:val="588"/>
        </w:trPr>
        <w:tc>
          <w:tcPr>
            <w:tcW w:w="343" w:type="pct"/>
            <w:vMerge/>
            <w:tcBorders>
              <w:left w:val="single" w:sz="8" w:space="0" w:color="auto"/>
              <w:bottom w:val="single" w:sz="4" w:space="0" w:color="auto"/>
              <w:right w:val="single" w:sz="4" w:space="0" w:color="auto"/>
            </w:tcBorders>
            <w:vAlign w:val="center"/>
            <w:hideMark/>
          </w:tcPr>
          <w:p w:rsidR="004A3B72" w:rsidRPr="00C87756" w:rsidRDefault="004A3B72" w:rsidP="004C503C">
            <w:pPr>
              <w:rPr>
                <w:sz w:val="22"/>
                <w:szCs w:val="22"/>
              </w:rPr>
            </w:pPr>
          </w:p>
        </w:tc>
        <w:tc>
          <w:tcPr>
            <w:tcW w:w="2046" w:type="pct"/>
            <w:gridSpan w:val="2"/>
            <w:tcBorders>
              <w:top w:val="nil"/>
              <w:left w:val="single" w:sz="4" w:space="0" w:color="auto"/>
              <w:bottom w:val="single" w:sz="4" w:space="0" w:color="auto"/>
              <w:right w:val="single" w:sz="4" w:space="0" w:color="auto"/>
            </w:tcBorders>
            <w:shd w:val="clear" w:color="auto" w:fill="auto"/>
            <w:vAlign w:val="center"/>
            <w:hideMark/>
          </w:tcPr>
          <w:p w:rsidR="004A3B72" w:rsidRPr="00C87756" w:rsidRDefault="004A3B72" w:rsidP="004C503C">
            <w:pPr>
              <w:rPr>
                <w:sz w:val="22"/>
                <w:szCs w:val="22"/>
              </w:rPr>
            </w:pPr>
            <w:r w:rsidRPr="00C87756">
              <w:rPr>
                <w:sz w:val="22"/>
                <w:szCs w:val="22"/>
              </w:rPr>
              <w:t>Polohopisné zaměření zájmového území v trvalých a lesních porostech</w:t>
            </w:r>
          </w:p>
        </w:tc>
        <w:tc>
          <w:tcPr>
            <w:tcW w:w="428"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sz w:val="22"/>
                <w:szCs w:val="22"/>
              </w:rPr>
            </w:pPr>
            <w:r w:rsidRPr="00C87756">
              <w:rPr>
                <w:sz w:val="22"/>
                <w:szCs w:val="22"/>
              </w:rPr>
              <w:t>ha</w:t>
            </w:r>
          </w:p>
        </w:tc>
        <w:tc>
          <w:tcPr>
            <w:tcW w:w="400"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8F264C" w:rsidP="004C503C">
            <w:pPr>
              <w:jc w:val="center"/>
              <w:rPr>
                <w:sz w:val="22"/>
                <w:szCs w:val="22"/>
              </w:rPr>
            </w:pPr>
            <w:r>
              <w:rPr>
                <w:sz w:val="22"/>
                <w:szCs w:val="22"/>
              </w:rPr>
              <w:t>22</w:t>
            </w:r>
          </w:p>
        </w:tc>
        <w:tc>
          <w:tcPr>
            <w:tcW w:w="545"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bCs/>
                <w:sz w:val="22"/>
                <w:szCs w:val="22"/>
              </w:rPr>
            </w:pPr>
          </w:p>
        </w:tc>
        <w:tc>
          <w:tcPr>
            <w:tcW w:w="559"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b/>
                <w:sz w:val="22"/>
                <w:szCs w:val="22"/>
              </w:rPr>
            </w:pPr>
          </w:p>
        </w:tc>
        <w:tc>
          <w:tcPr>
            <w:tcW w:w="678" w:type="pct"/>
            <w:gridSpan w:val="2"/>
            <w:vMerge/>
            <w:tcBorders>
              <w:left w:val="nil"/>
              <w:bottom w:val="single" w:sz="4" w:space="0" w:color="auto"/>
              <w:right w:val="single" w:sz="8" w:space="0" w:color="auto"/>
            </w:tcBorders>
            <w:shd w:val="clear" w:color="auto" w:fill="auto"/>
            <w:noWrap/>
            <w:vAlign w:val="center"/>
            <w:hideMark/>
          </w:tcPr>
          <w:p w:rsidR="004A3B72" w:rsidRPr="00C87756" w:rsidRDefault="004A3B72" w:rsidP="004C503C">
            <w:pPr>
              <w:jc w:val="center"/>
              <w:rPr>
                <w:sz w:val="22"/>
                <w:szCs w:val="22"/>
              </w:rPr>
            </w:pPr>
          </w:p>
        </w:tc>
      </w:tr>
      <w:tr w:rsidR="004A3B72" w:rsidRPr="00C87756" w:rsidTr="00354277">
        <w:trPr>
          <w:trHeight w:val="881"/>
        </w:trPr>
        <w:tc>
          <w:tcPr>
            <w:tcW w:w="343" w:type="pct"/>
            <w:vMerge w:val="restart"/>
            <w:tcBorders>
              <w:top w:val="single" w:sz="4" w:space="0" w:color="auto"/>
              <w:left w:val="single" w:sz="8" w:space="0" w:color="auto"/>
              <w:bottom w:val="single" w:sz="4" w:space="0" w:color="000000"/>
              <w:right w:val="single" w:sz="4" w:space="0" w:color="auto"/>
            </w:tcBorders>
            <w:shd w:val="clear" w:color="auto" w:fill="auto"/>
            <w:noWrap/>
            <w:hideMark/>
          </w:tcPr>
          <w:p w:rsidR="004A3B72" w:rsidRPr="00C87756" w:rsidRDefault="004A3B72" w:rsidP="004C503C">
            <w:pPr>
              <w:jc w:val="center"/>
              <w:rPr>
                <w:sz w:val="22"/>
                <w:szCs w:val="22"/>
              </w:rPr>
            </w:pPr>
            <w:r w:rsidRPr="00C87756">
              <w:rPr>
                <w:sz w:val="22"/>
                <w:szCs w:val="22"/>
              </w:rPr>
              <w:t>1.4.</w:t>
            </w:r>
          </w:p>
        </w:tc>
        <w:tc>
          <w:tcPr>
            <w:tcW w:w="2046" w:type="pct"/>
            <w:gridSpan w:val="2"/>
            <w:tcBorders>
              <w:top w:val="single" w:sz="4" w:space="0" w:color="auto"/>
              <w:left w:val="nil"/>
              <w:bottom w:val="single" w:sz="4" w:space="0" w:color="auto"/>
              <w:right w:val="single" w:sz="4" w:space="0" w:color="auto"/>
            </w:tcBorders>
            <w:shd w:val="clear" w:color="auto" w:fill="auto"/>
            <w:vAlign w:val="center"/>
            <w:hideMark/>
          </w:tcPr>
          <w:p w:rsidR="004A3B72" w:rsidRPr="00C87756" w:rsidRDefault="004A3B72" w:rsidP="004C503C">
            <w:pPr>
              <w:rPr>
                <w:sz w:val="22"/>
                <w:szCs w:val="22"/>
              </w:rPr>
            </w:pPr>
            <w:r w:rsidRPr="00C87756">
              <w:rPr>
                <w:sz w:val="22"/>
                <w:szCs w:val="22"/>
              </w:rPr>
              <w:t>Geometrické a polohové určení vnějšího</w:t>
            </w:r>
          </w:p>
          <w:p w:rsidR="004A3B72" w:rsidRPr="00C87756" w:rsidRDefault="004A3B72" w:rsidP="004C503C">
            <w:pPr>
              <w:rPr>
                <w:sz w:val="22"/>
                <w:szCs w:val="22"/>
              </w:rPr>
            </w:pPr>
            <w:r w:rsidRPr="00C87756">
              <w:rPr>
                <w:sz w:val="22"/>
                <w:szCs w:val="22"/>
              </w:rPr>
              <w:t xml:space="preserve"> a vnitřního obvodu upravovaného území, zpracování Elaborátu zjišťování hranic</w:t>
            </w:r>
          </w:p>
        </w:tc>
        <w:tc>
          <w:tcPr>
            <w:tcW w:w="428" w:type="pct"/>
            <w:gridSpan w:val="2"/>
            <w:tcBorders>
              <w:top w:val="single" w:sz="4" w:space="0" w:color="auto"/>
              <w:left w:val="nil"/>
              <w:right w:val="single" w:sz="4" w:space="0" w:color="auto"/>
            </w:tcBorders>
            <w:shd w:val="clear" w:color="auto" w:fill="auto"/>
            <w:noWrap/>
            <w:vAlign w:val="center"/>
            <w:hideMark/>
          </w:tcPr>
          <w:p w:rsidR="004A3B72" w:rsidRPr="00C87756" w:rsidRDefault="004A3B72" w:rsidP="004C503C">
            <w:pPr>
              <w:jc w:val="center"/>
              <w:rPr>
                <w:sz w:val="22"/>
                <w:szCs w:val="22"/>
              </w:rPr>
            </w:pPr>
          </w:p>
        </w:tc>
        <w:tc>
          <w:tcPr>
            <w:tcW w:w="400" w:type="pct"/>
            <w:gridSpan w:val="2"/>
            <w:tcBorders>
              <w:top w:val="single" w:sz="4" w:space="0" w:color="auto"/>
              <w:left w:val="nil"/>
              <w:right w:val="single" w:sz="4" w:space="0" w:color="auto"/>
            </w:tcBorders>
            <w:shd w:val="clear" w:color="auto" w:fill="auto"/>
            <w:noWrap/>
            <w:vAlign w:val="center"/>
            <w:hideMark/>
          </w:tcPr>
          <w:p w:rsidR="004A3B72" w:rsidRPr="00C87756" w:rsidRDefault="008F264C" w:rsidP="004C503C">
            <w:pPr>
              <w:jc w:val="center"/>
              <w:rPr>
                <w:sz w:val="22"/>
                <w:szCs w:val="22"/>
              </w:rPr>
            </w:pPr>
            <w:r>
              <w:rPr>
                <w:sz w:val="22"/>
                <w:szCs w:val="22"/>
              </w:rPr>
              <w:t>105</w:t>
            </w:r>
          </w:p>
        </w:tc>
        <w:tc>
          <w:tcPr>
            <w:tcW w:w="545" w:type="pct"/>
            <w:gridSpan w:val="2"/>
            <w:tcBorders>
              <w:top w:val="single" w:sz="4" w:space="0" w:color="auto"/>
              <w:left w:val="nil"/>
              <w:right w:val="single" w:sz="4" w:space="0" w:color="auto"/>
            </w:tcBorders>
            <w:shd w:val="clear" w:color="auto" w:fill="auto"/>
            <w:noWrap/>
            <w:vAlign w:val="center"/>
            <w:hideMark/>
          </w:tcPr>
          <w:p w:rsidR="004A3B72" w:rsidRPr="00C87756" w:rsidRDefault="004A3B72" w:rsidP="004C503C">
            <w:pPr>
              <w:jc w:val="center"/>
              <w:rPr>
                <w:sz w:val="22"/>
                <w:szCs w:val="22"/>
              </w:rPr>
            </w:pPr>
          </w:p>
        </w:tc>
        <w:tc>
          <w:tcPr>
            <w:tcW w:w="559" w:type="pct"/>
            <w:gridSpan w:val="2"/>
            <w:tcBorders>
              <w:top w:val="single" w:sz="4" w:space="0" w:color="auto"/>
              <w:left w:val="nil"/>
              <w:right w:val="single" w:sz="4" w:space="0" w:color="auto"/>
            </w:tcBorders>
            <w:shd w:val="clear" w:color="auto" w:fill="auto"/>
            <w:noWrap/>
            <w:vAlign w:val="center"/>
            <w:hideMark/>
          </w:tcPr>
          <w:p w:rsidR="004A3B72" w:rsidRPr="00C87756" w:rsidRDefault="004A3B72" w:rsidP="004C503C">
            <w:pPr>
              <w:jc w:val="center"/>
              <w:rPr>
                <w:b/>
                <w:sz w:val="22"/>
                <w:szCs w:val="22"/>
              </w:rPr>
            </w:pPr>
          </w:p>
        </w:tc>
        <w:tc>
          <w:tcPr>
            <w:tcW w:w="678" w:type="pct"/>
            <w:gridSpan w:val="2"/>
            <w:vMerge w:val="restart"/>
            <w:tcBorders>
              <w:top w:val="single" w:sz="4" w:space="0" w:color="auto"/>
              <w:left w:val="single" w:sz="4" w:space="0" w:color="auto"/>
              <w:right w:val="single" w:sz="8" w:space="0" w:color="auto"/>
            </w:tcBorders>
            <w:shd w:val="clear" w:color="auto" w:fill="auto"/>
            <w:noWrap/>
            <w:vAlign w:val="center"/>
            <w:hideMark/>
          </w:tcPr>
          <w:p w:rsidR="004A3B72" w:rsidRPr="00C87756" w:rsidRDefault="0094674F" w:rsidP="004C503C">
            <w:pPr>
              <w:jc w:val="center"/>
              <w:rPr>
                <w:sz w:val="22"/>
                <w:szCs w:val="22"/>
              </w:rPr>
            </w:pPr>
            <w:r>
              <w:rPr>
                <w:sz w:val="22"/>
                <w:szCs w:val="22"/>
              </w:rPr>
              <w:t>13 měsíců</w:t>
            </w:r>
          </w:p>
        </w:tc>
      </w:tr>
      <w:tr w:rsidR="004A3B72" w:rsidRPr="00C87756" w:rsidTr="00354277">
        <w:trPr>
          <w:trHeight w:val="588"/>
        </w:trPr>
        <w:tc>
          <w:tcPr>
            <w:tcW w:w="343" w:type="pct"/>
            <w:vMerge/>
            <w:tcBorders>
              <w:top w:val="nil"/>
              <w:left w:val="single" w:sz="8" w:space="0" w:color="auto"/>
              <w:bottom w:val="single" w:sz="4" w:space="0" w:color="000000"/>
              <w:right w:val="single" w:sz="4" w:space="0" w:color="auto"/>
            </w:tcBorders>
            <w:vAlign w:val="center"/>
            <w:hideMark/>
          </w:tcPr>
          <w:p w:rsidR="004A3B72" w:rsidRPr="00C87756" w:rsidRDefault="004A3B72" w:rsidP="004C503C">
            <w:pPr>
              <w:rPr>
                <w:sz w:val="22"/>
                <w:szCs w:val="22"/>
              </w:rPr>
            </w:pPr>
          </w:p>
        </w:tc>
        <w:tc>
          <w:tcPr>
            <w:tcW w:w="2046" w:type="pct"/>
            <w:gridSpan w:val="2"/>
            <w:tcBorders>
              <w:top w:val="single" w:sz="4" w:space="0" w:color="auto"/>
              <w:left w:val="nil"/>
              <w:bottom w:val="single" w:sz="4" w:space="0" w:color="auto"/>
              <w:right w:val="single" w:sz="4" w:space="0" w:color="auto"/>
            </w:tcBorders>
            <w:shd w:val="clear" w:color="auto" w:fill="auto"/>
            <w:vAlign w:val="center"/>
            <w:hideMark/>
          </w:tcPr>
          <w:p w:rsidR="004A3B72" w:rsidRPr="00C87756" w:rsidRDefault="004A3B72" w:rsidP="00AB7FF5">
            <w:pPr>
              <w:ind w:left="72" w:hanging="72"/>
              <w:rPr>
                <w:sz w:val="22"/>
                <w:szCs w:val="22"/>
              </w:rPr>
            </w:pPr>
            <w:r w:rsidRPr="00C87756">
              <w:rPr>
                <w:sz w:val="22"/>
                <w:szCs w:val="22"/>
              </w:rPr>
              <w:t>- vyšetření obvodu upr</w:t>
            </w:r>
            <w:r w:rsidR="00AB7FF5">
              <w:rPr>
                <w:sz w:val="22"/>
                <w:szCs w:val="22"/>
              </w:rPr>
              <w:t xml:space="preserve">avovaného území vč.      </w:t>
            </w:r>
            <w:r w:rsidR="00E3056F">
              <w:rPr>
                <w:sz w:val="22"/>
                <w:szCs w:val="22"/>
              </w:rPr>
              <w:t>ZPMZ a geometrických</w:t>
            </w:r>
            <w:r w:rsidRPr="00C87756">
              <w:rPr>
                <w:sz w:val="22"/>
                <w:szCs w:val="22"/>
              </w:rPr>
              <w:t xml:space="preserve"> plánů</w:t>
            </w:r>
          </w:p>
        </w:tc>
        <w:tc>
          <w:tcPr>
            <w:tcW w:w="428" w:type="pct"/>
            <w:gridSpan w:val="2"/>
            <w:tcBorders>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sz w:val="22"/>
                <w:szCs w:val="22"/>
              </w:rPr>
            </w:pPr>
            <w:r w:rsidRPr="00C87756">
              <w:rPr>
                <w:sz w:val="22"/>
                <w:szCs w:val="22"/>
              </w:rPr>
              <w:t>100bm</w:t>
            </w:r>
          </w:p>
        </w:tc>
        <w:tc>
          <w:tcPr>
            <w:tcW w:w="400" w:type="pct"/>
            <w:gridSpan w:val="2"/>
            <w:tcBorders>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sz w:val="22"/>
                <w:szCs w:val="22"/>
              </w:rPr>
            </w:pPr>
          </w:p>
        </w:tc>
        <w:tc>
          <w:tcPr>
            <w:tcW w:w="545" w:type="pct"/>
            <w:gridSpan w:val="2"/>
            <w:tcBorders>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bCs/>
                <w:sz w:val="22"/>
                <w:szCs w:val="22"/>
              </w:rPr>
            </w:pPr>
          </w:p>
        </w:tc>
        <w:tc>
          <w:tcPr>
            <w:tcW w:w="559" w:type="pct"/>
            <w:gridSpan w:val="2"/>
            <w:tcBorders>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b/>
                <w:sz w:val="22"/>
                <w:szCs w:val="22"/>
              </w:rPr>
            </w:pPr>
          </w:p>
        </w:tc>
        <w:tc>
          <w:tcPr>
            <w:tcW w:w="678" w:type="pct"/>
            <w:gridSpan w:val="2"/>
            <w:vMerge/>
            <w:tcBorders>
              <w:left w:val="single" w:sz="4" w:space="0" w:color="auto"/>
              <w:right w:val="single" w:sz="8" w:space="0" w:color="auto"/>
            </w:tcBorders>
            <w:vAlign w:val="center"/>
            <w:hideMark/>
          </w:tcPr>
          <w:p w:rsidR="004A3B72" w:rsidRPr="00C87756" w:rsidRDefault="004A3B72" w:rsidP="004C503C">
            <w:pPr>
              <w:jc w:val="center"/>
              <w:rPr>
                <w:sz w:val="22"/>
                <w:szCs w:val="22"/>
              </w:rPr>
            </w:pPr>
          </w:p>
        </w:tc>
      </w:tr>
      <w:tr w:rsidR="004A3B72" w:rsidRPr="00C87756" w:rsidTr="00354277">
        <w:trPr>
          <w:trHeight w:val="417"/>
        </w:trPr>
        <w:tc>
          <w:tcPr>
            <w:tcW w:w="343" w:type="pct"/>
            <w:vMerge/>
            <w:tcBorders>
              <w:top w:val="nil"/>
              <w:left w:val="single" w:sz="8" w:space="0" w:color="auto"/>
              <w:right w:val="single" w:sz="4" w:space="0" w:color="auto"/>
            </w:tcBorders>
            <w:vAlign w:val="center"/>
            <w:hideMark/>
          </w:tcPr>
          <w:p w:rsidR="004A3B72" w:rsidRPr="00C87756" w:rsidRDefault="004A3B72" w:rsidP="004C503C">
            <w:pPr>
              <w:rPr>
                <w:sz w:val="22"/>
                <w:szCs w:val="22"/>
              </w:rPr>
            </w:pPr>
          </w:p>
        </w:tc>
        <w:tc>
          <w:tcPr>
            <w:tcW w:w="2046" w:type="pct"/>
            <w:gridSpan w:val="2"/>
            <w:tcBorders>
              <w:top w:val="nil"/>
              <w:left w:val="nil"/>
              <w:bottom w:val="single" w:sz="4" w:space="0" w:color="auto"/>
              <w:right w:val="single" w:sz="4" w:space="0" w:color="auto"/>
            </w:tcBorders>
            <w:shd w:val="clear" w:color="auto" w:fill="auto"/>
            <w:vAlign w:val="center"/>
            <w:hideMark/>
          </w:tcPr>
          <w:p w:rsidR="004A3B72" w:rsidRPr="00C87756" w:rsidRDefault="004A3B72" w:rsidP="00E3056F">
            <w:pPr>
              <w:rPr>
                <w:sz w:val="22"/>
                <w:szCs w:val="22"/>
              </w:rPr>
            </w:pPr>
            <w:r w:rsidRPr="00C87756">
              <w:rPr>
                <w:sz w:val="22"/>
                <w:szCs w:val="22"/>
              </w:rPr>
              <w:t>- stabilizace plastovou značkou</w:t>
            </w:r>
          </w:p>
        </w:tc>
        <w:tc>
          <w:tcPr>
            <w:tcW w:w="428"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sz w:val="22"/>
                <w:szCs w:val="22"/>
              </w:rPr>
            </w:pPr>
            <w:r w:rsidRPr="00C87756">
              <w:rPr>
                <w:sz w:val="22"/>
                <w:szCs w:val="22"/>
              </w:rPr>
              <w:t>bod</w:t>
            </w:r>
          </w:p>
        </w:tc>
        <w:tc>
          <w:tcPr>
            <w:tcW w:w="400"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8F264C" w:rsidP="004C503C">
            <w:pPr>
              <w:jc w:val="center"/>
              <w:rPr>
                <w:sz w:val="22"/>
                <w:szCs w:val="22"/>
              </w:rPr>
            </w:pPr>
            <w:r>
              <w:rPr>
                <w:sz w:val="22"/>
                <w:szCs w:val="22"/>
              </w:rPr>
              <w:t>520</w:t>
            </w:r>
          </w:p>
        </w:tc>
        <w:tc>
          <w:tcPr>
            <w:tcW w:w="545"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bCs/>
                <w:sz w:val="22"/>
                <w:szCs w:val="22"/>
              </w:rPr>
            </w:pPr>
          </w:p>
        </w:tc>
        <w:tc>
          <w:tcPr>
            <w:tcW w:w="559"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b/>
                <w:sz w:val="22"/>
                <w:szCs w:val="22"/>
              </w:rPr>
            </w:pPr>
          </w:p>
        </w:tc>
        <w:tc>
          <w:tcPr>
            <w:tcW w:w="678" w:type="pct"/>
            <w:gridSpan w:val="2"/>
            <w:vMerge/>
            <w:tcBorders>
              <w:left w:val="single" w:sz="4" w:space="0" w:color="auto"/>
              <w:right w:val="single" w:sz="8" w:space="0" w:color="auto"/>
            </w:tcBorders>
            <w:vAlign w:val="center"/>
            <w:hideMark/>
          </w:tcPr>
          <w:p w:rsidR="004A3B72" w:rsidRPr="00C87756" w:rsidRDefault="004A3B72" w:rsidP="004C503C">
            <w:pPr>
              <w:jc w:val="center"/>
              <w:rPr>
                <w:sz w:val="22"/>
                <w:szCs w:val="22"/>
              </w:rPr>
            </w:pPr>
          </w:p>
        </w:tc>
      </w:tr>
      <w:tr w:rsidR="004A3B72" w:rsidRPr="00C87756" w:rsidTr="00354277">
        <w:trPr>
          <w:trHeight w:val="294"/>
        </w:trPr>
        <w:tc>
          <w:tcPr>
            <w:tcW w:w="343" w:type="pct"/>
            <w:tcBorders>
              <w:top w:val="nil"/>
              <w:left w:val="single" w:sz="8" w:space="0" w:color="auto"/>
              <w:bottom w:val="single" w:sz="4" w:space="0" w:color="auto"/>
              <w:right w:val="single" w:sz="4" w:space="0" w:color="auto"/>
            </w:tcBorders>
            <w:vAlign w:val="center"/>
            <w:hideMark/>
          </w:tcPr>
          <w:p w:rsidR="004A3B72" w:rsidRPr="00C87756" w:rsidRDefault="004A3B72" w:rsidP="004C503C">
            <w:pPr>
              <w:rPr>
                <w:sz w:val="22"/>
                <w:szCs w:val="22"/>
              </w:rPr>
            </w:pPr>
          </w:p>
        </w:tc>
        <w:tc>
          <w:tcPr>
            <w:tcW w:w="2046" w:type="pct"/>
            <w:gridSpan w:val="2"/>
            <w:tcBorders>
              <w:top w:val="nil"/>
              <w:left w:val="nil"/>
              <w:bottom w:val="single" w:sz="4" w:space="0" w:color="auto"/>
              <w:right w:val="single" w:sz="4" w:space="0" w:color="auto"/>
            </w:tcBorders>
            <w:shd w:val="clear" w:color="auto" w:fill="auto"/>
            <w:vAlign w:val="center"/>
            <w:hideMark/>
          </w:tcPr>
          <w:p w:rsidR="004A3B72" w:rsidRPr="00C87756" w:rsidRDefault="004A3B72" w:rsidP="00E3056F">
            <w:pPr>
              <w:ind w:left="72" w:hanging="72"/>
              <w:rPr>
                <w:sz w:val="22"/>
                <w:szCs w:val="22"/>
              </w:rPr>
            </w:pPr>
            <w:r w:rsidRPr="00C87756">
              <w:rPr>
                <w:sz w:val="22"/>
                <w:szCs w:val="22"/>
              </w:rPr>
              <w:t>- stabilizace kat</w:t>
            </w:r>
            <w:r w:rsidR="00E3056F">
              <w:rPr>
                <w:sz w:val="22"/>
                <w:szCs w:val="22"/>
              </w:rPr>
              <w:t xml:space="preserve">astrální </w:t>
            </w:r>
            <w:r w:rsidRPr="00C87756">
              <w:rPr>
                <w:sz w:val="22"/>
                <w:szCs w:val="22"/>
              </w:rPr>
              <w:t xml:space="preserve">hranice kamennou </w:t>
            </w:r>
            <w:r w:rsidR="00E3056F">
              <w:rPr>
                <w:sz w:val="22"/>
                <w:szCs w:val="22"/>
              </w:rPr>
              <w:t xml:space="preserve">  </w:t>
            </w:r>
            <w:r w:rsidR="00AB7FF5">
              <w:rPr>
                <w:sz w:val="22"/>
                <w:szCs w:val="22"/>
              </w:rPr>
              <w:t xml:space="preserve">      </w:t>
            </w:r>
            <w:r w:rsidR="00D03104">
              <w:rPr>
                <w:sz w:val="22"/>
                <w:szCs w:val="22"/>
              </w:rPr>
              <w:t xml:space="preserve">   </w:t>
            </w:r>
            <w:r w:rsidRPr="00C87756">
              <w:rPr>
                <w:sz w:val="22"/>
                <w:szCs w:val="22"/>
              </w:rPr>
              <w:t>znač</w:t>
            </w:r>
            <w:r w:rsidR="00E3056F">
              <w:rPr>
                <w:sz w:val="22"/>
                <w:szCs w:val="22"/>
              </w:rPr>
              <w:t>kou</w:t>
            </w:r>
          </w:p>
        </w:tc>
        <w:tc>
          <w:tcPr>
            <w:tcW w:w="428"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sz w:val="22"/>
                <w:szCs w:val="22"/>
              </w:rPr>
            </w:pPr>
            <w:r w:rsidRPr="00C87756">
              <w:rPr>
                <w:sz w:val="22"/>
                <w:szCs w:val="22"/>
              </w:rPr>
              <w:t>bod</w:t>
            </w:r>
          </w:p>
        </w:tc>
        <w:tc>
          <w:tcPr>
            <w:tcW w:w="400"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8F264C" w:rsidP="004C503C">
            <w:pPr>
              <w:jc w:val="center"/>
              <w:rPr>
                <w:sz w:val="22"/>
                <w:szCs w:val="22"/>
              </w:rPr>
            </w:pPr>
            <w:r>
              <w:rPr>
                <w:sz w:val="22"/>
                <w:szCs w:val="22"/>
              </w:rPr>
              <w:t>-</w:t>
            </w:r>
          </w:p>
        </w:tc>
        <w:tc>
          <w:tcPr>
            <w:tcW w:w="545"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bCs/>
                <w:sz w:val="22"/>
                <w:szCs w:val="22"/>
              </w:rPr>
            </w:pPr>
          </w:p>
        </w:tc>
        <w:tc>
          <w:tcPr>
            <w:tcW w:w="559"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b/>
                <w:sz w:val="22"/>
                <w:szCs w:val="22"/>
              </w:rPr>
            </w:pPr>
          </w:p>
        </w:tc>
        <w:tc>
          <w:tcPr>
            <w:tcW w:w="678" w:type="pct"/>
            <w:gridSpan w:val="2"/>
            <w:vMerge/>
            <w:tcBorders>
              <w:left w:val="single" w:sz="4" w:space="0" w:color="auto"/>
              <w:bottom w:val="single" w:sz="4" w:space="0" w:color="000000"/>
              <w:right w:val="single" w:sz="8" w:space="0" w:color="auto"/>
            </w:tcBorders>
            <w:vAlign w:val="center"/>
            <w:hideMark/>
          </w:tcPr>
          <w:p w:rsidR="004A3B72" w:rsidRPr="00C87756" w:rsidRDefault="004A3B72" w:rsidP="004C503C">
            <w:pPr>
              <w:jc w:val="center"/>
              <w:rPr>
                <w:sz w:val="22"/>
                <w:szCs w:val="22"/>
              </w:rPr>
            </w:pPr>
          </w:p>
        </w:tc>
      </w:tr>
      <w:tr w:rsidR="004A3B72" w:rsidRPr="00C87756" w:rsidTr="00354277">
        <w:trPr>
          <w:trHeight w:val="1175"/>
        </w:trPr>
        <w:tc>
          <w:tcPr>
            <w:tcW w:w="343" w:type="pct"/>
            <w:tcBorders>
              <w:top w:val="single" w:sz="4" w:space="0" w:color="auto"/>
              <w:left w:val="single" w:sz="8" w:space="0" w:color="auto"/>
              <w:bottom w:val="single" w:sz="4" w:space="0" w:color="auto"/>
              <w:right w:val="single" w:sz="4" w:space="0" w:color="auto"/>
            </w:tcBorders>
            <w:shd w:val="clear" w:color="auto" w:fill="auto"/>
            <w:noWrap/>
            <w:hideMark/>
          </w:tcPr>
          <w:p w:rsidR="004A3B72" w:rsidRPr="00C87756" w:rsidRDefault="004A3B72" w:rsidP="00354277">
            <w:pPr>
              <w:jc w:val="center"/>
              <w:rPr>
                <w:sz w:val="22"/>
                <w:szCs w:val="22"/>
              </w:rPr>
            </w:pPr>
            <w:r w:rsidRPr="00C87756">
              <w:rPr>
                <w:sz w:val="22"/>
                <w:szCs w:val="22"/>
              </w:rPr>
              <w:t>1.</w:t>
            </w:r>
            <w:r w:rsidR="00354277">
              <w:rPr>
                <w:sz w:val="22"/>
                <w:szCs w:val="22"/>
              </w:rPr>
              <w:t>5</w:t>
            </w:r>
            <w:r w:rsidRPr="00C87756">
              <w:rPr>
                <w:sz w:val="22"/>
                <w:szCs w:val="22"/>
              </w:rPr>
              <w:t>.</w:t>
            </w:r>
          </w:p>
        </w:tc>
        <w:tc>
          <w:tcPr>
            <w:tcW w:w="2046" w:type="pct"/>
            <w:gridSpan w:val="2"/>
            <w:tcBorders>
              <w:top w:val="nil"/>
              <w:left w:val="nil"/>
              <w:bottom w:val="single" w:sz="4" w:space="0" w:color="auto"/>
              <w:right w:val="single" w:sz="4" w:space="0" w:color="auto"/>
            </w:tcBorders>
            <w:shd w:val="clear" w:color="auto" w:fill="auto"/>
            <w:vAlign w:val="center"/>
            <w:hideMark/>
          </w:tcPr>
          <w:p w:rsidR="004A3B72" w:rsidRPr="00C87756" w:rsidRDefault="004A3B72" w:rsidP="004C503C">
            <w:pPr>
              <w:rPr>
                <w:sz w:val="22"/>
                <w:szCs w:val="22"/>
              </w:rPr>
            </w:pPr>
            <w:r w:rsidRPr="00C87756">
              <w:rPr>
                <w:sz w:val="22"/>
                <w:szCs w:val="22"/>
              </w:rPr>
              <w:t>Dokumentace soupisu nároků vlastníků pozemků pro vypracování návrhu nového uspořádání pozemků a vypracování podkladů pro řešení nesouladu druhu pozemků</w:t>
            </w:r>
          </w:p>
        </w:tc>
        <w:tc>
          <w:tcPr>
            <w:tcW w:w="428"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sz w:val="22"/>
                <w:szCs w:val="22"/>
              </w:rPr>
            </w:pPr>
            <w:r w:rsidRPr="00C87756">
              <w:rPr>
                <w:sz w:val="22"/>
                <w:szCs w:val="22"/>
              </w:rPr>
              <w:t>ha</w:t>
            </w:r>
          </w:p>
        </w:tc>
        <w:tc>
          <w:tcPr>
            <w:tcW w:w="400"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8F264C" w:rsidP="004C503C">
            <w:pPr>
              <w:jc w:val="center"/>
              <w:rPr>
                <w:sz w:val="22"/>
                <w:szCs w:val="22"/>
              </w:rPr>
            </w:pPr>
            <w:r>
              <w:rPr>
                <w:sz w:val="22"/>
                <w:szCs w:val="22"/>
              </w:rPr>
              <w:t>155</w:t>
            </w:r>
          </w:p>
        </w:tc>
        <w:tc>
          <w:tcPr>
            <w:tcW w:w="545"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bCs/>
                <w:sz w:val="22"/>
                <w:szCs w:val="22"/>
              </w:rPr>
            </w:pPr>
          </w:p>
        </w:tc>
        <w:tc>
          <w:tcPr>
            <w:tcW w:w="559"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b/>
                <w:sz w:val="22"/>
                <w:szCs w:val="22"/>
              </w:rPr>
            </w:pPr>
          </w:p>
        </w:tc>
        <w:tc>
          <w:tcPr>
            <w:tcW w:w="678" w:type="pct"/>
            <w:gridSpan w:val="2"/>
            <w:tcBorders>
              <w:top w:val="nil"/>
              <w:left w:val="nil"/>
              <w:bottom w:val="single" w:sz="4" w:space="0" w:color="auto"/>
              <w:right w:val="single" w:sz="8" w:space="0" w:color="auto"/>
            </w:tcBorders>
            <w:shd w:val="clear" w:color="auto" w:fill="auto"/>
            <w:noWrap/>
            <w:vAlign w:val="center"/>
            <w:hideMark/>
          </w:tcPr>
          <w:p w:rsidR="004A3B72" w:rsidRPr="00C87756" w:rsidRDefault="0094674F" w:rsidP="004C503C">
            <w:pPr>
              <w:jc w:val="center"/>
              <w:rPr>
                <w:sz w:val="22"/>
                <w:szCs w:val="22"/>
              </w:rPr>
            </w:pPr>
            <w:r>
              <w:rPr>
                <w:sz w:val="22"/>
                <w:szCs w:val="22"/>
              </w:rPr>
              <w:t>17 měsíců</w:t>
            </w:r>
          </w:p>
        </w:tc>
      </w:tr>
      <w:tr w:rsidR="004A3B72" w:rsidRPr="00C87756" w:rsidTr="00354277">
        <w:trPr>
          <w:trHeight w:val="491"/>
        </w:trPr>
        <w:tc>
          <w:tcPr>
            <w:tcW w:w="343" w:type="pct"/>
            <w:tcBorders>
              <w:top w:val="single" w:sz="4" w:space="0" w:color="auto"/>
              <w:left w:val="single" w:sz="8" w:space="0" w:color="auto"/>
              <w:bottom w:val="single" w:sz="4" w:space="0" w:color="auto"/>
              <w:right w:val="single" w:sz="4" w:space="0" w:color="C0C0C0"/>
            </w:tcBorders>
            <w:shd w:val="clear" w:color="000000" w:fill="C0C0C0"/>
            <w:noWrap/>
            <w:hideMark/>
          </w:tcPr>
          <w:p w:rsidR="004A3B72" w:rsidRPr="00C87756" w:rsidRDefault="004A3B72" w:rsidP="004C503C">
            <w:pPr>
              <w:jc w:val="center"/>
              <w:rPr>
                <w:sz w:val="22"/>
                <w:szCs w:val="22"/>
              </w:rPr>
            </w:pPr>
            <w:r w:rsidRPr="00C87756">
              <w:rPr>
                <w:sz w:val="22"/>
                <w:szCs w:val="22"/>
              </w:rPr>
              <w:t> </w:t>
            </w:r>
          </w:p>
        </w:tc>
        <w:tc>
          <w:tcPr>
            <w:tcW w:w="3978" w:type="pct"/>
            <w:gridSpan w:val="10"/>
            <w:tcBorders>
              <w:top w:val="single" w:sz="4" w:space="0" w:color="auto"/>
              <w:left w:val="nil"/>
              <w:bottom w:val="single" w:sz="4" w:space="0" w:color="auto"/>
              <w:right w:val="single" w:sz="4" w:space="0" w:color="C0C0C0"/>
            </w:tcBorders>
            <w:shd w:val="clear" w:color="000000" w:fill="C0C0C0"/>
            <w:vAlign w:val="center"/>
            <w:hideMark/>
          </w:tcPr>
          <w:p w:rsidR="004A3B72" w:rsidRPr="00C87756" w:rsidRDefault="004A3B72" w:rsidP="004C503C">
            <w:pPr>
              <w:rPr>
                <w:b/>
                <w:bCs/>
                <w:sz w:val="22"/>
                <w:szCs w:val="22"/>
              </w:rPr>
            </w:pPr>
            <w:r w:rsidRPr="00C87756">
              <w:rPr>
                <w:b/>
                <w:bCs/>
                <w:sz w:val="22"/>
                <w:szCs w:val="22"/>
              </w:rPr>
              <w:t xml:space="preserve">Přípravné práce celkem </w:t>
            </w:r>
            <w:r w:rsidR="00F85863">
              <w:rPr>
                <w:sz w:val="22"/>
                <w:szCs w:val="22"/>
              </w:rPr>
              <w:t>(1.1.- 1.6</w:t>
            </w:r>
            <w:r w:rsidRPr="00C87756">
              <w:rPr>
                <w:sz w:val="22"/>
                <w:szCs w:val="22"/>
              </w:rPr>
              <w:t>.)</w:t>
            </w:r>
            <w:r w:rsidRPr="00C87756">
              <w:rPr>
                <w:b/>
                <w:bCs/>
                <w:sz w:val="22"/>
                <w:szCs w:val="22"/>
              </w:rPr>
              <w:t xml:space="preserve"> bez DPH</w:t>
            </w:r>
          </w:p>
        </w:tc>
        <w:tc>
          <w:tcPr>
            <w:tcW w:w="678" w:type="pct"/>
            <w:gridSpan w:val="2"/>
            <w:tcBorders>
              <w:top w:val="single" w:sz="4" w:space="0" w:color="auto"/>
              <w:left w:val="nil"/>
              <w:bottom w:val="single" w:sz="4" w:space="0" w:color="auto"/>
              <w:right w:val="single" w:sz="8" w:space="0" w:color="auto"/>
            </w:tcBorders>
            <w:shd w:val="clear" w:color="000000" w:fill="C0C0C0"/>
            <w:noWrap/>
            <w:hideMark/>
          </w:tcPr>
          <w:p w:rsidR="004A3B72" w:rsidRPr="00C87756" w:rsidRDefault="004A3B72" w:rsidP="004C503C">
            <w:pPr>
              <w:rPr>
                <w:b/>
                <w:bCs/>
                <w:sz w:val="22"/>
                <w:szCs w:val="22"/>
              </w:rPr>
            </w:pPr>
          </w:p>
        </w:tc>
      </w:tr>
      <w:tr w:rsidR="00E3056F" w:rsidRPr="00C87756" w:rsidTr="00E41D82">
        <w:trPr>
          <w:gridAfter w:val="1"/>
          <w:wAfter w:w="7" w:type="pct"/>
          <w:trHeight w:val="129"/>
        </w:trPr>
        <w:tc>
          <w:tcPr>
            <w:tcW w:w="343" w:type="pct"/>
            <w:tcBorders>
              <w:top w:val="nil"/>
              <w:left w:val="single" w:sz="8" w:space="0" w:color="auto"/>
              <w:bottom w:val="single" w:sz="4" w:space="0" w:color="auto"/>
              <w:right w:val="single" w:sz="4" w:space="0" w:color="C0C0C0"/>
            </w:tcBorders>
            <w:shd w:val="clear" w:color="auto" w:fill="auto"/>
            <w:noWrap/>
            <w:vAlign w:val="center"/>
            <w:hideMark/>
          </w:tcPr>
          <w:p w:rsidR="00E3056F" w:rsidRPr="00C87756" w:rsidRDefault="00E3056F" w:rsidP="004C503C">
            <w:pPr>
              <w:rPr>
                <w:b/>
                <w:bCs/>
                <w:sz w:val="22"/>
                <w:szCs w:val="22"/>
              </w:rPr>
            </w:pPr>
            <w:r w:rsidRPr="00C87756">
              <w:rPr>
                <w:b/>
                <w:bCs/>
                <w:sz w:val="22"/>
                <w:szCs w:val="22"/>
              </w:rPr>
              <w:t xml:space="preserve">  2.</w:t>
            </w:r>
          </w:p>
        </w:tc>
        <w:tc>
          <w:tcPr>
            <w:tcW w:w="2036" w:type="pct"/>
            <w:tcBorders>
              <w:top w:val="nil"/>
              <w:left w:val="nil"/>
              <w:bottom w:val="single" w:sz="4" w:space="0" w:color="auto"/>
              <w:right w:val="nil"/>
            </w:tcBorders>
            <w:shd w:val="clear" w:color="auto" w:fill="auto"/>
            <w:vAlign w:val="center"/>
            <w:hideMark/>
          </w:tcPr>
          <w:p w:rsidR="00E3056F" w:rsidRPr="00C87756" w:rsidRDefault="00E3056F" w:rsidP="004C503C">
            <w:pPr>
              <w:rPr>
                <w:b/>
                <w:bCs/>
                <w:sz w:val="22"/>
                <w:szCs w:val="22"/>
              </w:rPr>
            </w:pPr>
            <w:r w:rsidRPr="00C87756">
              <w:rPr>
                <w:b/>
                <w:bCs/>
                <w:sz w:val="22"/>
                <w:szCs w:val="22"/>
              </w:rPr>
              <w:t>Návrhové práce</w:t>
            </w:r>
          </w:p>
        </w:tc>
        <w:tc>
          <w:tcPr>
            <w:tcW w:w="428" w:type="pct"/>
            <w:gridSpan w:val="2"/>
            <w:tcBorders>
              <w:top w:val="nil"/>
              <w:left w:val="nil"/>
              <w:bottom w:val="single" w:sz="4" w:space="0" w:color="auto"/>
              <w:right w:val="nil"/>
            </w:tcBorders>
            <w:shd w:val="clear" w:color="auto" w:fill="auto"/>
            <w:noWrap/>
            <w:hideMark/>
          </w:tcPr>
          <w:p w:rsidR="00E3056F" w:rsidRPr="00C87756" w:rsidRDefault="00E3056F" w:rsidP="004C503C">
            <w:pPr>
              <w:rPr>
                <w:b/>
                <w:bCs/>
                <w:sz w:val="22"/>
                <w:szCs w:val="22"/>
              </w:rPr>
            </w:pPr>
            <w:r w:rsidRPr="00C87756">
              <w:rPr>
                <w:b/>
                <w:bCs/>
                <w:sz w:val="22"/>
                <w:szCs w:val="22"/>
              </w:rPr>
              <w:t> </w:t>
            </w:r>
          </w:p>
        </w:tc>
        <w:tc>
          <w:tcPr>
            <w:tcW w:w="400" w:type="pct"/>
            <w:gridSpan w:val="2"/>
            <w:tcBorders>
              <w:top w:val="nil"/>
              <w:left w:val="nil"/>
              <w:bottom w:val="single" w:sz="4" w:space="0" w:color="auto"/>
              <w:right w:val="nil"/>
            </w:tcBorders>
            <w:shd w:val="clear" w:color="auto" w:fill="auto"/>
            <w:noWrap/>
            <w:hideMark/>
          </w:tcPr>
          <w:p w:rsidR="00E3056F" w:rsidRPr="00C87756" w:rsidRDefault="00E3056F" w:rsidP="004C503C">
            <w:pPr>
              <w:rPr>
                <w:b/>
                <w:bCs/>
                <w:sz w:val="22"/>
                <w:szCs w:val="22"/>
              </w:rPr>
            </w:pPr>
          </w:p>
        </w:tc>
        <w:tc>
          <w:tcPr>
            <w:tcW w:w="544" w:type="pct"/>
            <w:gridSpan w:val="2"/>
            <w:tcBorders>
              <w:top w:val="nil"/>
              <w:left w:val="nil"/>
              <w:bottom w:val="single" w:sz="4" w:space="0" w:color="auto"/>
              <w:right w:val="nil"/>
            </w:tcBorders>
            <w:shd w:val="clear" w:color="auto" w:fill="auto"/>
            <w:noWrap/>
            <w:hideMark/>
          </w:tcPr>
          <w:p w:rsidR="00E3056F" w:rsidRPr="00C87756" w:rsidRDefault="00E3056F" w:rsidP="004C503C">
            <w:pPr>
              <w:rPr>
                <w:b/>
                <w:bCs/>
                <w:sz w:val="22"/>
                <w:szCs w:val="22"/>
              </w:rPr>
            </w:pPr>
          </w:p>
        </w:tc>
        <w:tc>
          <w:tcPr>
            <w:tcW w:w="556" w:type="pct"/>
            <w:gridSpan w:val="2"/>
            <w:tcBorders>
              <w:top w:val="nil"/>
              <w:left w:val="nil"/>
              <w:bottom w:val="single" w:sz="4" w:space="0" w:color="auto"/>
              <w:right w:val="nil"/>
            </w:tcBorders>
            <w:shd w:val="clear" w:color="auto" w:fill="auto"/>
            <w:noWrap/>
            <w:hideMark/>
          </w:tcPr>
          <w:p w:rsidR="00E3056F" w:rsidRPr="00C87756" w:rsidRDefault="00E3056F" w:rsidP="004C503C">
            <w:pPr>
              <w:rPr>
                <w:b/>
                <w:bCs/>
                <w:sz w:val="22"/>
                <w:szCs w:val="22"/>
              </w:rPr>
            </w:pPr>
          </w:p>
        </w:tc>
        <w:tc>
          <w:tcPr>
            <w:tcW w:w="686" w:type="pct"/>
            <w:gridSpan w:val="2"/>
            <w:tcBorders>
              <w:top w:val="nil"/>
              <w:left w:val="nil"/>
              <w:bottom w:val="single" w:sz="4" w:space="0" w:color="auto"/>
              <w:right w:val="single" w:sz="8" w:space="0" w:color="auto"/>
            </w:tcBorders>
            <w:shd w:val="clear" w:color="auto" w:fill="auto"/>
            <w:noWrap/>
            <w:hideMark/>
          </w:tcPr>
          <w:p w:rsidR="00E3056F" w:rsidRPr="00C87756" w:rsidRDefault="00E3056F" w:rsidP="004C503C">
            <w:pPr>
              <w:jc w:val="center"/>
              <w:rPr>
                <w:b/>
                <w:bCs/>
                <w:sz w:val="22"/>
                <w:szCs w:val="22"/>
              </w:rPr>
            </w:pPr>
          </w:p>
        </w:tc>
      </w:tr>
      <w:tr w:rsidR="00E3056F" w:rsidRPr="00C87756" w:rsidTr="00E41D82">
        <w:trPr>
          <w:gridAfter w:val="1"/>
          <w:wAfter w:w="7" w:type="pct"/>
          <w:trHeight w:val="435"/>
        </w:trPr>
        <w:tc>
          <w:tcPr>
            <w:tcW w:w="343" w:type="pct"/>
            <w:tcBorders>
              <w:top w:val="single" w:sz="4" w:space="0" w:color="auto"/>
              <w:left w:val="single" w:sz="4" w:space="0" w:color="auto"/>
              <w:bottom w:val="single" w:sz="4" w:space="0" w:color="auto"/>
              <w:right w:val="single" w:sz="4" w:space="0" w:color="auto"/>
            </w:tcBorders>
            <w:shd w:val="clear" w:color="auto" w:fill="auto"/>
            <w:noWrap/>
            <w:hideMark/>
          </w:tcPr>
          <w:p w:rsidR="00E3056F" w:rsidRPr="00C87756" w:rsidRDefault="00E3056F" w:rsidP="0055247B">
            <w:pPr>
              <w:jc w:val="center"/>
              <w:rPr>
                <w:sz w:val="22"/>
                <w:szCs w:val="22"/>
              </w:rPr>
            </w:pPr>
            <w:r w:rsidRPr="00C87756">
              <w:rPr>
                <w:sz w:val="22"/>
                <w:szCs w:val="22"/>
              </w:rPr>
              <w:t>2.1.</w:t>
            </w:r>
          </w:p>
        </w:tc>
        <w:tc>
          <w:tcPr>
            <w:tcW w:w="2036" w:type="pct"/>
            <w:tcBorders>
              <w:top w:val="nil"/>
              <w:left w:val="single" w:sz="4" w:space="0" w:color="auto"/>
              <w:bottom w:val="single" w:sz="4" w:space="0" w:color="auto"/>
              <w:right w:val="single" w:sz="4" w:space="0" w:color="auto"/>
            </w:tcBorders>
            <w:shd w:val="clear" w:color="auto" w:fill="auto"/>
            <w:vAlign w:val="center"/>
            <w:hideMark/>
          </w:tcPr>
          <w:p w:rsidR="00E3056F" w:rsidRPr="00C87756" w:rsidRDefault="00E3056F" w:rsidP="00E3056F">
            <w:pPr>
              <w:rPr>
                <w:sz w:val="22"/>
                <w:szCs w:val="22"/>
              </w:rPr>
            </w:pPr>
            <w:r w:rsidRPr="00C87756">
              <w:rPr>
                <w:sz w:val="22"/>
                <w:szCs w:val="22"/>
              </w:rPr>
              <w:t xml:space="preserve">Vypracování plánu společných zařízení </w:t>
            </w:r>
          </w:p>
        </w:tc>
        <w:tc>
          <w:tcPr>
            <w:tcW w:w="428" w:type="pct"/>
            <w:gridSpan w:val="2"/>
            <w:tcBorders>
              <w:top w:val="nil"/>
              <w:left w:val="nil"/>
              <w:bottom w:val="single" w:sz="4" w:space="0" w:color="auto"/>
              <w:right w:val="single" w:sz="4" w:space="0" w:color="auto"/>
            </w:tcBorders>
            <w:shd w:val="clear" w:color="auto" w:fill="auto"/>
            <w:noWrap/>
            <w:vAlign w:val="center"/>
            <w:hideMark/>
          </w:tcPr>
          <w:p w:rsidR="00E3056F" w:rsidRPr="00C87756" w:rsidRDefault="00E3056F" w:rsidP="004C503C">
            <w:pPr>
              <w:jc w:val="center"/>
              <w:rPr>
                <w:sz w:val="22"/>
                <w:szCs w:val="22"/>
              </w:rPr>
            </w:pPr>
            <w:r w:rsidRPr="00C87756">
              <w:rPr>
                <w:sz w:val="22"/>
                <w:szCs w:val="22"/>
              </w:rPr>
              <w:t>ha</w:t>
            </w:r>
          </w:p>
        </w:tc>
        <w:tc>
          <w:tcPr>
            <w:tcW w:w="400" w:type="pct"/>
            <w:gridSpan w:val="2"/>
            <w:tcBorders>
              <w:top w:val="nil"/>
              <w:left w:val="nil"/>
              <w:bottom w:val="single" w:sz="4" w:space="0" w:color="auto"/>
              <w:right w:val="single" w:sz="4" w:space="0" w:color="auto"/>
            </w:tcBorders>
            <w:shd w:val="clear" w:color="auto" w:fill="auto"/>
            <w:noWrap/>
            <w:vAlign w:val="center"/>
            <w:hideMark/>
          </w:tcPr>
          <w:p w:rsidR="00E3056F" w:rsidRPr="00C87756" w:rsidRDefault="008F264C" w:rsidP="004C503C">
            <w:pPr>
              <w:jc w:val="center"/>
              <w:rPr>
                <w:sz w:val="22"/>
                <w:szCs w:val="22"/>
              </w:rPr>
            </w:pPr>
            <w:r>
              <w:rPr>
                <w:sz w:val="22"/>
                <w:szCs w:val="22"/>
              </w:rPr>
              <w:t>155</w:t>
            </w:r>
          </w:p>
        </w:tc>
        <w:tc>
          <w:tcPr>
            <w:tcW w:w="544" w:type="pct"/>
            <w:gridSpan w:val="2"/>
            <w:tcBorders>
              <w:top w:val="nil"/>
              <w:left w:val="nil"/>
              <w:bottom w:val="single" w:sz="4" w:space="0" w:color="auto"/>
              <w:right w:val="single" w:sz="4" w:space="0" w:color="auto"/>
            </w:tcBorders>
            <w:shd w:val="clear" w:color="auto" w:fill="auto"/>
            <w:noWrap/>
            <w:vAlign w:val="center"/>
            <w:hideMark/>
          </w:tcPr>
          <w:p w:rsidR="00E3056F" w:rsidRPr="00C87756" w:rsidRDefault="00E3056F" w:rsidP="004C503C">
            <w:pPr>
              <w:jc w:val="center"/>
              <w:rPr>
                <w:bCs/>
                <w:sz w:val="22"/>
                <w:szCs w:val="22"/>
              </w:rPr>
            </w:pPr>
          </w:p>
        </w:tc>
        <w:tc>
          <w:tcPr>
            <w:tcW w:w="556" w:type="pct"/>
            <w:gridSpan w:val="2"/>
            <w:tcBorders>
              <w:top w:val="nil"/>
              <w:left w:val="nil"/>
              <w:bottom w:val="single" w:sz="4" w:space="0" w:color="auto"/>
              <w:right w:val="single" w:sz="4" w:space="0" w:color="auto"/>
            </w:tcBorders>
            <w:shd w:val="clear" w:color="auto" w:fill="auto"/>
            <w:noWrap/>
            <w:vAlign w:val="center"/>
            <w:hideMark/>
          </w:tcPr>
          <w:p w:rsidR="00E3056F" w:rsidRPr="00C87756" w:rsidRDefault="00E3056F" w:rsidP="004C503C">
            <w:pPr>
              <w:jc w:val="center"/>
              <w:rPr>
                <w:b/>
                <w:sz w:val="22"/>
                <w:szCs w:val="22"/>
              </w:rPr>
            </w:pPr>
          </w:p>
        </w:tc>
        <w:tc>
          <w:tcPr>
            <w:tcW w:w="686" w:type="pct"/>
            <w:gridSpan w:val="2"/>
            <w:tcBorders>
              <w:top w:val="nil"/>
              <w:left w:val="nil"/>
              <w:bottom w:val="single" w:sz="4" w:space="0" w:color="auto"/>
              <w:right w:val="single" w:sz="8" w:space="0" w:color="auto"/>
            </w:tcBorders>
            <w:shd w:val="clear" w:color="auto" w:fill="auto"/>
            <w:noWrap/>
            <w:vAlign w:val="center"/>
            <w:hideMark/>
          </w:tcPr>
          <w:p w:rsidR="00E3056F" w:rsidRPr="00C87756" w:rsidRDefault="0094674F" w:rsidP="004C503C">
            <w:pPr>
              <w:jc w:val="center"/>
              <w:rPr>
                <w:sz w:val="22"/>
                <w:szCs w:val="22"/>
              </w:rPr>
            </w:pPr>
            <w:r>
              <w:rPr>
                <w:sz w:val="22"/>
                <w:szCs w:val="22"/>
              </w:rPr>
              <w:t>25 měsíců</w:t>
            </w:r>
          </w:p>
        </w:tc>
      </w:tr>
      <w:tr w:rsidR="00E3056F" w:rsidRPr="00C87756" w:rsidTr="00E41D82">
        <w:trPr>
          <w:gridAfter w:val="1"/>
          <w:wAfter w:w="7" w:type="pct"/>
          <w:trHeight w:val="568"/>
        </w:trPr>
        <w:tc>
          <w:tcPr>
            <w:tcW w:w="343" w:type="pct"/>
            <w:tcBorders>
              <w:top w:val="single" w:sz="4" w:space="0" w:color="auto"/>
              <w:left w:val="single" w:sz="8" w:space="0" w:color="auto"/>
              <w:right w:val="single" w:sz="4" w:space="0" w:color="auto"/>
            </w:tcBorders>
            <w:shd w:val="clear" w:color="auto" w:fill="auto"/>
            <w:noWrap/>
            <w:hideMark/>
          </w:tcPr>
          <w:p w:rsidR="00E3056F" w:rsidRPr="00C87756" w:rsidRDefault="00E3056F" w:rsidP="0055247B">
            <w:pPr>
              <w:jc w:val="center"/>
              <w:rPr>
                <w:sz w:val="22"/>
                <w:szCs w:val="22"/>
              </w:rPr>
            </w:pPr>
            <w:r w:rsidRPr="00C87756">
              <w:rPr>
                <w:sz w:val="22"/>
                <w:szCs w:val="22"/>
              </w:rPr>
              <w:t>2.2.</w:t>
            </w:r>
          </w:p>
        </w:tc>
        <w:tc>
          <w:tcPr>
            <w:tcW w:w="2036" w:type="pct"/>
            <w:tcBorders>
              <w:top w:val="single" w:sz="4" w:space="0" w:color="auto"/>
              <w:left w:val="nil"/>
              <w:bottom w:val="single" w:sz="4" w:space="0" w:color="auto"/>
              <w:right w:val="single" w:sz="4" w:space="0" w:color="auto"/>
            </w:tcBorders>
            <w:shd w:val="clear" w:color="auto" w:fill="auto"/>
            <w:vAlign w:val="center"/>
            <w:hideMark/>
          </w:tcPr>
          <w:p w:rsidR="00E3056F" w:rsidRPr="00C87756" w:rsidRDefault="00E3056F" w:rsidP="004C503C">
            <w:pPr>
              <w:rPr>
                <w:sz w:val="22"/>
                <w:szCs w:val="22"/>
              </w:rPr>
            </w:pPr>
            <w:r w:rsidRPr="00C87756">
              <w:rPr>
                <w:sz w:val="22"/>
                <w:szCs w:val="22"/>
              </w:rPr>
              <w:t>Výškopisné zaměření zájmového území mimo trvalé porosty</w:t>
            </w:r>
          </w:p>
        </w:tc>
        <w:tc>
          <w:tcPr>
            <w:tcW w:w="428"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5C222B" w:rsidRDefault="00E3056F" w:rsidP="004C503C">
            <w:pPr>
              <w:jc w:val="center"/>
              <w:rPr>
                <w:sz w:val="22"/>
                <w:szCs w:val="22"/>
              </w:rPr>
            </w:pPr>
            <w:r w:rsidRPr="005C222B">
              <w:rPr>
                <w:sz w:val="22"/>
                <w:szCs w:val="22"/>
              </w:rPr>
              <w:t>ha</w:t>
            </w:r>
          </w:p>
        </w:tc>
        <w:tc>
          <w:tcPr>
            <w:tcW w:w="400"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5C222B" w:rsidRDefault="001E18CF" w:rsidP="001E18CF">
            <w:pPr>
              <w:jc w:val="center"/>
              <w:rPr>
                <w:sz w:val="22"/>
                <w:szCs w:val="22"/>
              </w:rPr>
            </w:pPr>
            <w:r w:rsidRPr="005C222B">
              <w:rPr>
                <w:sz w:val="22"/>
                <w:szCs w:val="22"/>
              </w:rPr>
              <w:t>30</w:t>
            </w:r>
          </w:p>
        </w:tc>
        <w:tc>
          <w:tcPr>
            <w:tcW w:w="544"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5C222B" w:rsidRDefault="00E3056F" w:rsidP="004C503C">
            <w:pPr>
              <w:jc w:val="center"/>
              <w:rPr>
                <w:bCs/>
                <w:sz w:val="22"/>
                <w:szCs w:val="22"/>
              </w:rPr>
            </w:pPr>
          </w:p>
        </w:tc>
        <w:tc>
          <w:tcPr>
            <w:tcW w:w="556"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C87756" w:rsidRDefault="00E3056F" w:rsidP="004C503C">
            <w:pPr>
              <w:jc w:val="center"/>
              <w:rPr>
                <w:b/>
                <w:sz w:val="22"/>
                <w:szCs w:val="22"/>
              </w:rPr>
            </w:pPr>
          </w:p>
        </w:tc>
        <w:tc>
          <w:tcPr>
            <w:tcW w:w="686" w:type="pct"/>
            <w:gridSpan w:val="2"/>
            <w:tcBorders>
              <w:top w:val="single" w:sz="4" w:space="0" w:color="auto"/>
              <w:left w:val="nil"/>
              <w:right w:val="single" w:sz="8" w:space="0" w:color="auto"/>
            </w:tcBorders>
            <w:shd w:val="clear" w:color="auto" w:fill="auto"/>
            <w:noWrap/>
            <w:vAlign w:val="center"/>
            <w:hideMark/>
          </w:tcPr>
          <w:p w:rsidR="00E3056F" w:rsidRPr="00C87756" w:rsidRDefault="00E3056F" w:rsidP="004C503C">
            <w:pPr>
              <w:jc w:val="center"/>
              <w:rPr>
                <w:sz w:val="22"/>
                <w:szCs w:val="22"/>
              </w:rPr>
            </w:pPr>
          </w:p>
        </w:tc>
      </w:tr>
      <w:tr w:rsidR="00E3056F" w:rsidRPr="00C87756" w:rsidTr="00E41D82">
        <w:trPr>
          <w:gridAfter w:val="1"/>
          <w:wAfter w:w="7" w:type="pct"/>
          <w:trHeight w:val="588"/>
        </w:trPr>
        <w:tc>
          <w:tcPr>
            <w:tcW w:w="343" w:type="pct"/>
            <w:tcBorders>
              <w:left w:val="single" w:sz="8" w:space="0" w:color="auto"/>
              <w:bottom w:val="single" w:sz="4" w:space="0" w:color="auto"/>
              <w:right w:val="single" w:sz="4" w:space="0" w:color="auto"/>
            </w:tcBorders>
            <w:shd w:val="clear" w:color="auto" w:fill="auto"/>
            <w:noWrap/>
            <w:hideMark/>
          </w:tcPr>
          <w:p w:rsidR="00E3056F" w:rsidRPr="00C87756" w:rsidRDefault="00E3056F" w:rsidP="004C503C">
            <w:pPr>
              <w:jc w:val="center"/>
              <w:rPr>
                <w:sz w:val="22"/>
                <w:szCs w:val="22"/>
              </w:rPr>
            </w:pPr>
          </w:p>
          <w:p w:rsidR="00E3056F" w:rsidRPr="00C87756" w:rsidRDefault="00E3056F" w:rsidP="004C503C">
            <w:pPr>
              <w:jc w:val="center"/>
              <w:rPr>
                <w:sz w:val="22"/>
                <w:szCs w:val="22"/>
              </w:rPr>
            </w:pPr>
          </w:p>
        </w:tc>
        <w:tc>
          <w:tcPr>
            <w:tcW w:w="2036" w:type="pct"/>
            <w:tcBorders>
              <w:top w:val="single" w:sz="4" w:space="0" w:color="auto"/>
              <w:left w:val="nil"/>
              <w:bottom w:val="single" w:sz="4" w:space="0" w:color="auto"/>
              <w:right w:val="single" w:sz="4" w:space="0" w:color="auto"/>
            </w:tcBorders>
            <w:shd w:val="clear" w:color="auto" w:fill="auto"/>
            <w:vAlign w:val="center"/>
            <w:hideMark/>
          </w:tcPr>
          <w:p w:rsidR="00E3056F" w:rsidRPr="00C87756" w:rsidRDefault="00E3056F" w:rsidP="004C503C">
            <w:pPr>
              <w:rPr>
                <w:sz w:val="22"/>
                <w:szCs w:val="22"/>
              </w:rPr>
            </w:pPr>
            <w:r w:rsidRPr="00C87756">
              <w:rPr>
                <w:sz w:val="22"/>
                <w:szCs w:val="22"/>
              </w:rPr>
              <w:t xml:space="preserve">Výškopisné zaměření zájmového území </w:t>
            </w:r>
          </w:p>
          <w:p w:rsidR="00E3056F" w:rsidRPr="00C87756" w:rsidRDefault="00E3056F" w:rsidP="004C503C">
            <w:pPr>
              <w:rPr>
                <w:sz w:val="22"/>
                <w:szCs w:val="22"/>
              </w:rPr>
            </w:pPr>
            <w:r w:rsidRPr="00C87756">
              <w:rPr>
                <w:sz w:val="22"/>
                <w:szCs w:val="22"/>
              </w:rPr>
              <w:t>v trvalých porostech vč. lesních</w:t>
            </w:r>
          </w:p>
        </w:tc>
        <w:tc>
          <w:tcPr>
            <w:tcW w:w="428"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5C222B" w:rsidRDefault="00E3056F" w:rsidP="004C503C">
            <w:pPr>
              <w:jc w:val="center"/>
              <w:rPr>
                <w:sz w:val="22"/>
                <w:szCs w:val="22"/>
              </w:rPr>
            </w:pPr>
            <w:r w:rsidRPr="005C222B">
              <w:rPr>
                <w:sz w:val="22"/>
                <w:szCs w:val="22"/>
              </w:rPr>
              <w:t>ha</w:t>
            </w:r>
          </w:p>
        </w:tc>
        <w:tc>
          <w:tcPr>
            <w:tcW w:w="400"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5C222B" w:rsidRDefault="001E18CF" w:rsidP="004C503C">
            <w:pPr>
              <w:jc w:val="center"/>
              <w:rPr>
                <w:sz w:val="22"/>
                <w:szCs w:val="22"/>
              </w:rPr>
            </w:pPr>
            <w:r w:rsidRPr="005C222B">
              <w:rPr>
                <w:sz w:val="22"/>
                <w:szCs w:val="22"/>
              </w:rPr>
              <w:t>10</w:t>
            </w:r>
          </w:p>
        </w:tc>
        <w:tc>
          <w:tcPr>
            <w:tcW w:w="544"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5C222B" w:rsidRDefault="00E3056F" w:rsidP="004C503C">
            <w:pPr>
              <w:jc w:val="center"/>
              <w:rPr>
                <w:bCs/>
                <w:sz w:val="22"/>
                <w:szCs w:val="22"/>
              </w:rPr>
            </w:pPr>
          </w:p>
        </w:tc>
        <w:tc>
          <w:tcPr>
            <w:tcW w:w="556"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C87756" w:rsidRDefault="00E3056F" w:rsidP="004C503C">
            <w:pPr>
              <w:jc w:val="center"/>
              <w:rPr>
                <w:b/>
                <w:sz w:val="22"/>
                <w:szCs w:val="22"/>
              </w:rPr>
            </w:pPr>
          </w:p>
        </w:tc>
        <w:tc>
          <w:tcPr>
            <w:tcW w:w="686" w:type="pct"/>
            <w:gridSpan w:val="2"/>
            <w:tcBorders>
              <w:left w:val="nil"/>
              <w:bottom w:val="single" w:sz="4" w:space="0" w:color="auto"/>
              <w:right w:val="single" w:sz="8" w:space="0" w:color="auto"/>
            </w:tcBorders>
            <w:shd w:val="clear" w:color="auto" w:fill="auto"/>
            <w:noWrap/>
            <w:vAlign w:val="center"/>
            <w:hideMark/>
          </w:tcPr>
          <w:p w:rsidR="00E3056F" w:rsidRPr="00C87756" w:rsidRDefault="0094674F" w:rsidP="004C503C">
            <w:pPr>
              <w:jc w:val="center"/>
              <w:rPr>
                <w:sz w:val="22"/>
                <w:szCs w:val="22"/>
              </w:rPr>
            </w:pPr>
            <w:r>
              <w:rPr>
                <w:sz w:val="22"/>
                <w:szCs w:val="22"/>
              </w:rPr>
              <w:t>2</w:t>
            </w:r>
            <w:r w:rsidR="002124CB">
              <w:rPr>
                <w:sz w:val="22"/>
                <w:szCs w:val="22"/>
              </w:rPr>
              <w:t>8</w:t>
            </w:r>
            <w:r>
              <w:rPr>
                <w:sz w:val="22"/>
                <w:szCs w:val="22"/>
              </w:rPr>
              <w:t xml:space="preserve"> měsíců</w:t>
            </w:r>
          </w:p>
          <w:p w:rsidR="00E3056F" w:rsidRPr="00C87756" w:rsidRDefault="00E3056F" w:rsidP="004C503C">
            <w:pPr>
              <w:jc w:val="center"/>
              <w:rPr>
                <w:sz w:val="22"/>
                <w:szCs w:val="22"/>
              </w:rPr>
            </w:pPr>
          </w:p>
        </w:tc>
      </w:tr>
      <w:tr w:rsidR="00E3056F" w:rsidRPr="00C87756" w:rsidTr="00E41D82">
        <w:trPr>
          <w:gridAfter w:val="1"/>
          <w:wAfter w:w="7" w:type="pct"/>
          <w:trHeight w:val="588"/>
        </w:trPr>
        <w:tc>
          <w:tcPr>
            <w:tcW w:w="343" w:type="pct"/>
            <w:tcBorders>
              <w:top w:val="single" w:sz="4" w:space="0" w:color="auto"/>
              <w:left w:val="single" w:sz="8" w:space="0" w:color="auto"/>
              <w:bottom w:val="single" w:sz="4" w:space="0" w:color="auto"/>
              <w:right w:val="single" w:sz="4" w:space="0" w:color="auto"/>
            </w:tcBorders>
            <w:shd w:val="clear" w:color="auto" w:fill="auto"/>
            <w:noWrap/>
            <w:hideMark/>
          </w:tcPr>
          <w:p w:rsidR="00E3056F" w:rsidRPr="00C87756" w:rsidRDefault="00764FD3" w:rsidP="004C503C">
            <w:pPr>
              <w:jc w:val="center"/>
              <w:rPr>
                <w:sz w:val="22"/>
                <w:szCs w:val="22"/>
              </w:rPr>
            </w:pPr>
            <w:r>
              <w:rPr>
                <w:sz w:val="22"/>
                <w:szCs w:val="22"/>
              </w:rPr>
              <w:t>2.3.</w:t>
            </w:r>
          </w:p>
        </w:tc>
        <w:tc>
          <w:tcPr>
            <w:tcW w:w="2036" w:type="pct"/>
            <w:tcBorders>
              <w:top w:val="single" w:sz="4" w:space="0" w:color="auto"/>
              <w:left w:val="nil"/>
              <w:bottom w:val="single" w:sz="4" w:space="0" w:color="auto"/>
              <w:right w:val="single" w:sz="4" w:space="0" w:color="auto"/>
            </w:tcBorders>
            <w:shd w:val="clear" w:color="auto" w:fill="auto"/>
            <w:vAlign w:val="center"/>
            <w:hideMark/>
          </w:tcPr>
          <w:p w:rsidR="00E3056F" w:rsidRPr="00C87756" w:rsidRDefault="00E3056F" w:rsidP="00F85863">
            <w:pPr>
              <w:rPr>
                <w:sz w:val="22"/>
                <w:szCs w:val="22"/>
              </w:rPr>
            </w:pPr>
            <w:r w:rsidRPr="00C87756">
              <w:rPr>
                <w:sz w:val="22"/>
                <w:szCs w:val="22"/>
              </w:rPr>
              <w:t>Potřebné podélné a příčné profily společných zařízení pro stanovení plochy záboru půdy, včetně geol</w:t>
            </w:r>
            <w:r w:rsidR="00F85863">
              <w:rPr>
                <w:sz w:val="22"/>
                <w:szCs w:val="22"/>
              </w:rPr>
              <w:t xml:space="preserve">ogického </w:t>
            </w:r>
            <w:r w:rsidRPr="00C87756">
              <w:rPr>
                <w:sz w:val="22"/>
                <w:szCs w:val="22"/>
              </w:rPr>
              <w:t>průzkumu</w:t>
            </w:r>
          </w:p>
        </w:tc>
        <w:tc>
          <w:tcPr>
            <w:tcW w:w="428"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5C222B" w:rsidRDefault="00E3056F" w:rsidP="004C503C">
            <w:pPr>
              <w:jc w:val="center"/>
              <w:rPr>
                <w:sz w:val="22"/>
                <w:szCs w:val="22"/>
              </w:rPr>
            </w:pPr>
            <w:r w:rsidRPr="005C222B">
              <w:rPr>
                <w:sz w:val="22"/>
                <w:szCs w:val="22"/>
              </w:rPr>
              <w:t>100bm</w:t>
            </w:r>
          </w:p>
        </w:tc>
        <w:tc>
          <w:tcPr>
            <w:tcW w:w="400"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5C222B" w:rsidRDefault="008F264C" w:rsidP="004C503C">
            <w:pPr>
              <w:jc w:val="center"/>
              <w:rPr>
                <w:sz w:val="22"/>
                <w:szCs w:val="22"/>
              </w:rPr>
            </w:pPr>
            <w:r w:rsidRPr="005C222B">
              <w:rPr>
                <w:sz w:val="22"/>
                <w:szCs w:val="22"/>
              </w:rPr>
              <w:t>80</w:t>
            </w:r>
          </w:p>
        </w:tc>
        <w:tc>
          <w:tcPr>
            <w:tcW w:w="544"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5C222B" w:rsidRDefault="00E3056F" w:rsidP="004C503C">
            <w:pPr>
              <w:jc w:val="center"/>
              <w:rPr>
                <w:bCs/>
                <w:sz w:val="22"/>
                <w:szCs w:val="22"/>
              </w:rPr>
            </w:pPr>
          </w:p>
        </w:tc>
        <w:tc>
          <w:tcPr>
            <w:tcW w:w="556"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C87756" w:rsidRDefault="00E3056F" w:rsidP="004C503C">
            <w:pPr>
              <w:jc w:val="center"/>
              <w:rPr>
                <w:b/>
                <w:sz w:val="22"/>
                <w:szCs w:val="22"/>
              </w:rPr>
            </w:pPr>
          </w:p>
        </w:tc>
        <w:tc>
          <w:tcPr>
            <w:tcW w:w="686" w:type="pct"/>
            <w:gridSpan w:val="2"/>
            <w:tcBorders>
              <w:top w:val="single" w:sz="4" w:space="0" w:color="auto"/>
              <w:left w:val="nil"/>
              <w:bottom w:val="single" w:sz="4" w:space="0" w:color="auto"/>
              <w:right w:val="single" w:sz="8" w:space="0" w:color="auto"/>
            </w:tcBorders>
            <w:shd w:val="clear" w:color="auto" w:fill="auto"/>
            <w:noWrap/>
            <w:vAlign w:val="center"/>
            <w:hideMark/>
          </w:tcPr>
          <w:p w:rsidR="00E3056F" w:rsidRPr="00C87756" w:rsidRDefault="002124CB" w:rsidP="004C503C">
            <w:pPr>
              <w:jc w:val="center"/>
              <w:rPr>
                <w:sz w:val="22"/>
                <w:szCs w:val="22"/>
              </w:rPr>
            </w:pPr>
            <w:r>
              <w:rPr>
                <w:sz w:val="22"/>
                <w:szCs w:val="22"/>
              </w:rPr>
              <w:t>28</w:t>
            </w:r>
            <w:r w:rsidR="0094674F">
              <w:rPr>
                <w:sz w:val="22"/>
                <w:szCs w:val="22"/>
              </w:rPr>
              <w:t xml:space="preserve"> měsíců</w:t>
            </w:r>
          </w:p>
        </w:tc>
      </w:tr>
      <w:tr w:rsidR="00E3056F" w:rsidRPr="00C87756" w:rsidTr="000B75E2">
        <w:trPr>
          <w:gridAfter w:val="1"/>
          <w:wAfter w:w="7" w:type="pct"/>
          <w:trHeight w:val="881"/>
        </w:trPr>
        <w:tc>
          <w:tcPr>
            <w:tcW w:w="343" w:type="pct"/>
            <w:tcBorders>
              <w:top w:val="single" w:sz="4" w:space="0" w:color="auto"/>
              <w:left w:val="single" w:sz="8" w:space="0" w:color="auto"/>
              <w:bottom w:val="single" w:sz="4" w:space="0" w:color="auto"/>
              <w:right w:val="single" w:sz="4" w:space="0" w:color="auto"/>
            </w:tcBorders>
            <w:shd w:val="clear" w:color="auto" w:fill="auto"/>
            <w:noWrap/>
            <w:hideMark/>
          </w:tcPr>
          <w:p w:rsidR="00E3056F" w:rsidRPr="00C87756" w:rsidRDefault="00E3056F" w:rsidP="004C503C">
            <w:pPr>
              <w:jc w:val="center"/>
              <w:rPr>
                <w:sz w:val="22"/>
                <w:szCs w:val="22"/>
              </w:rPr>
            </w:pPr>
            <w:r w:rsidRPr="00C87756">
              <w:rPr>
                <w:sz w:val="22"/>
                <w:szCs w:val="22"/>
              </w:rPr>
              <w:t>2.4.</w:t>
            </w:r>
          </w:p>
        </w:tc>
        <w:tc>
          <w:tcPr>
            <w:tcW w:w="2036" w:type="pct"/>
            <w:tcBorders>
              <w:top w:val="single" w:sz="4" w:space="0" w:color="auto"/>
              <w:left w:val="nil"/>
              <w:bottom w:val="single" w:sz="4" w:space="0" w:color="auto"/>
              <w:right w:val="single" w:sz="4" w:space="0" w:color="auto"/>
            </w:tcBorders>
            <w:shd w:val="clear" w:color="auto" w:fill="auto"/>
            <w:vAlign w:val="center"/>
            <w:hideMark/>
          </w:tcPr>
          <w:p w:rsidR="00E3056F" w:rsidRPr="00C87756" w:rsidRDefault="00E3056F" w:rsidP="004C503C">
            <w:pPr>
              <w:rPr>
                <w:sz w:val="22"/>
                <w:szCs w:val="22"/>
              </w:rPr>
            </w:pPr>
            <w:r w:rsidRPr="00C87756">
              <w:rPr>
                <w:sz w:val="22"/>
                <w:szCs w:val="22"/>
              </w:rPr>
              <w:t>Potřebné podélné a příčné profily společných zařízení pro stanovení plochy záboru půdy, včetně geol</w:t>
            </w:r>
            <w:r w:rsidR="00F85863">
              <w:rPr>
                <w:sz w:val="22"/>
                <w:szCs w:val="22"/>
              </w:rPr>
              <w:t xml:space="preserve">ogického </w:t>
            </w:r>
            <w:r w:rsidRPr="00C87756">
              <w:rPr>
                <w:sz w:val="22"/>
                <w:szCs w:val="22"/>
              </w:rPr>
              <w:t xml:space="preserve">průzkumu </w:t>
            </w:r>
          </w:p>
          <w:p w:rsidR="00E3056F" w:rsidRPr="00C87756" w:rsidRDefault="00E3056F" w:rsidP="004C503C">
            <w:pPr>
              <w:rPr>
                <w:sz w:val="22"/>
                <w:szCs w:val="22"/>
              </w:rPr>
            </w:pPr>
            <w:r w:rsidRPr="00C87756">
              <w:rPr>
                <w:sz w:val="22"/>
                <w:szCs w:val="22"/>
              </w:rPr>
              <w:t>a nezbytných v</w:t>
            </w:r>
            <w:r w:rsidR="00F85863">
              <w:rPr>
                <w:sz w:val="22"/>
                <w:szCs w:val="22"/>
              </w:rPr>
              <w:t xml:space="preserve">ýpočtů pro vodohospodářskou </w:t>
            </w:r>
            <w:r w:rsidRPr="00C87756">
              <w:rPr>
                <w:sz w:val="22"/>
                <w:szCs w:val="22"/>
              </w:rPr>
              <w:t>část plánu společných zařízení</w:t>
            </w:r>
          </w:p>
        </w:tc>
        <w:tc>
          <w:tcPr>
            <w:tcW w:w="428"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C87756" w:rsidRDefault="00E3056F" w:rsidP="004C503C">
            <w:pPr>
              <w:jc w:val="center"/>
              <w:rPr>
                <w:sz w:val="22"/>
                <w:szCs w:val="22"/>
              </w:rPr>
            </w:pPr>
            <w:r w:rsidRPr="00C87756">
              <w:rPr>
                <w:sz w:val="22"/>
                <w:szCs w:val="22"/>
              </w:rPr>
              <w:t>100bm</w:t>
            </w:r>
          </w:p>
        </w:tc>
        <w:tc>
          <w:tcPr>
            <w:tcW w:w="400"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354277" w:rsidRDefault="008F264C" w:rsidP="004C503C">
            <w:pPr>
              <w:jc w:val="center"/>
              <w:rPr>
                <w:sz w:val="22"/>
                <w:szCs w:val="22"/>
              </w:rPr>
            </w:pPr>
            <w:r w:rsidRPr="00354277">
              <w:rPr>
                <w:sz w:val="22"/>
                <w:szCs w:val="22"/>
              </w:rPr>
              <w:t>20</w:t>
            </w:r>
          </w:p>
        </w:tc>
        <w:tc>
          <w:tcPr>
            <w:tcW w:w="544"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C87756" w:rsidRDefault="00E3056F" w:rsidP="004C503C">
            <w:pPr>
              <w:jc w:val="center"/>
              <w:rPr>
                <w:bCs/>
                <w:sz w:val="22"/>
                <w:szCs w:val="22"/>
              </w:rPr>
            </w:pPr>
          </w:p>
        </w:tc>
        <w:tc>
          <w:tcPr>
            <w:tcW w:w="556"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C87756" w:rsidRDefault="00E3056F" w:rsidP="004C503C">
            <w:pPr>
              <w:jc w:val="center"/>
              <w:rPr>
                <w:b/>
                <w:sz w:val="22"/>
                <w:szCs w:val="22"/>
              </w:rPr>
            </w:pPr>
          </w:p>
        </w:tc>
        <w:tc>
          <w:tcPr>
            <w:tcW w:w="686" w:type="pct"/>
            <w:gridSpan w:val="2"/>
            <w:tcBorders>
              <w:top w:val="single" w:sz="4" w:space="0" w:color="auto"/>
              <w:left w:val="nil"/>
              <w:bottom w:val="single" w:sz="4" w:space="0" w:color="auto"/>
              <w:right w:val="single" w:sz="8" w:space="0" w:color="auto"/>
            </w:tcBorders>
            <w:shd w:val="clear" w:color="auto" w:fill="auto"/>
            <w:noWrap/>
            <w:vAlign w:val="center"/>
            <w:hideMark/>
          </w:tcPr>
          <w:p w:rsidR="00E3056F" w:rsidRPr="00C87756" w:rsidRDefault="002124CB" w:rsidP="004C503C">
            <w:pPr>
              <w:jc w:val="center"/>
              <w:rPr>
                <w:sz w:val="22"/>
                <w:szCs w:val="22"/>
              </w:rPr>
            </w:pPr>
            <w:r>
              <w:rPr>
                <w:sz w:val="22"/>
                <w:szCs w:val="22"/>
              </w:rPr>
              <w:t>28</w:t>
            </w:r>
            <w:r w:rsidR="0094674F">
              <w:rPr>
                <w:sz w:val="22"/>
                <w:szCs w:val="22"/>
              </w:rPr>
              <w:t xml:space="preserve"> měsíců</w:t>
            </w:r>
          </w:p>
        </w:tc>
      </w:tr>
      <w:tr w:rsidR="00E3056F" w:rsidRPr="00C87756" w:rsidTr="000B75E2">
        <w:trPr>
          <w:gridAfter w:val="1"/>
          <w:wAfter w:w="7" w:type="pct"/>
          <w:trHeight w:val="560"/>
        </w:trPr>
        <w:tc>
          <w:tcPr>
            <w:tcW w:w="343" w:type="pct"/>
            <w:tcBorders>
              <w:top w:val="single" w:sz="4" w:space="0" w:color="auto"/>
              <w:left w:val="single" w:sz="8" w:space="0" w:color="auto"/>
              <w:bottom w:val="single" w:sz="4" w:space="0" w:color="auto"/>
              <w:right w:val="single" w:sz="4" w:space="0" w:color="auto"/>
            </w:tcBorders>
            <w:shd w:val="clear" w:color="auto" w:fill="auto"/>
            <w:noWrap/>
            <w:hideMark/>
          </w:tcPr>
          <w:p w:rsidR="00E3056F" w:rsidRPr="00C87756" w:rsidRDefault="00E3056F" w:rsidP="0055247B">
            <w:pPr>
              <w:jc w:val="center"/>
              <w:rPr>
                <w:sz w:val="22"/>
                <w:szCs w:val="22"/>
              </w:rPr>
            </w:pPr>
            <w:r w:rsidRPr="00C87756">
              <w:rPr>
                <w:sz w:val="22"/>
                <w:szCs w:val="22"/>
              </w:rPr>
              <w:lastRenderedPageBreak/>
              <w:t>2.5.</w:t>
            </w:r>
          </w:p>
        </w:tc>
        <w:tc>
          <w:tcPr>
            <w:tcW w:w="2036" w:type="pct"/>
            <w:tcBorders>
              <w:top w:val="single" w:sz="4" w:space="0" w:color="auto"/>
              <w:left w:val="nil"/>
              <w:bottom w:val="single" w:sz="4" w:space="0" w:color="auto"/>
              <w:right w:val="single" w:sz="4" w:space="0" w:color="auto"/>
            </w:tcBorders>
            <w:shd w:val="clear" w:color="auto" w:fill="auto"/>
            <w:vAlign w:val="center"/>
            <w:hideMark/>
          </w:tcPr>
          <w:p w:rsidR="00E3056F" w:rsidRPr="00C87756" w:rsidRDefault="00E3056F" w:rsidP="004C503C">
            <w:pPr>
              <w:rPr>
                <w:sz w:val="22"/>
                <w:szCs w:val="22"/>
              </w:rPr>
            </w:pPr>
            <w:r w:rsidRPr="00C87756">
              <w:rPr>
                <w:sz w:val="22"/>
                <w:szCs w:val="22"/>
              </w:rPr>
              <w:t>Vypracování návrhu nového uspořádání pozemků</w:t>
            </w:r>
          </w:p>
        </w:tc>
        <w:tc>
          <w:tcPr>
            <w:tcW w:w="428"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C87756" w:rsidRDefault="00E3056F" w:rsidP="004C503C">
            <w:pPr>
              <w:jc w:val="center"/>
              <w:rPr>
                <w:sz w:val="22"/>
                <w:szCs w:val="22"/>
              </w:rPr>
            </w:pPr>
            <w:r w:rsidRPr="00C87756">
              <w:rPr>
                <w:sz w:val="22"/>
                <w:szCs w:val="22"/>
              </w:rPr>
              <w:t>ha</w:t>
            </w:r>
          </w:p>
        </w:tc>
        <w:tc>
          <w:tcPr>
            <w:tcW w:w="400"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C87756" w:rsidRDefault="008F264C" w:rsidP="004C503C">
            <w:pPr>
              <w:jc w:val="center"/>
              <w:rPr>
                <w:sz w:val="22"/>
                <w:szCs w:val="22"/>
              </w:rPr>
            </w:pPr>
            <w:r>
              <w:rPr>
                <w:sz w:val="22"/>
                <w:szCs w:val="22"/>
              </w:rPr>
              <w:t>155</w:t>
            </w:r>
          </w:p>
        </w:tc>
        <w:tc>
          <w:tcPr>
            <w:tcW w:w="544"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C87756" w:rsidRDefault="00E3056F" w:rsidP="004C503C">
            <w:pPr>
              <w:jc w:val="center"/>
              <w:rPr>
                <w:bCs/>
                <w:sz w:val="22"/>
                <w:szCs w:val="22"/>
              </w:rPr>
            </w:pPr>
          </w:p>
        </w:tc>
        <w:tc>
          <w:tcPr>
            <w:tcW w:w="556"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C87756" w:rsidRDefault="00E3056F" w:rsidP="004C503C">
            <w:pPr>
              <w:jc w:val="center"/>
              <w:rPr>
                <w:b/>
                <w:sz w:val="22"/>
                <w:szCs w:val="22"/>
              </w:rPr>
            </w:pPr>
          </w:p>
        </w:tc>
        <w:tc>
          <w:tcPr>
            <w:tcW w:w="686" w:type="pct"/>
            <w:gridSpan w:val="2"/>
            <w:tcBorders>
              <w:top w:val="single" w:sz="4" w:space="0" w:color="auto"/>
              <w:left w:val="nil"/>
              <w:bottom w:val="single" w:sz="4" w:space="0" w:color="auto"/>
              <w:right w:val="single" w:sz="8" w:space="0" w:color="auto"/>
            </w:tcBorders>
            <w:shd w:val="clear" w:color="auto" w:fill="auto"/>
            <w:noWrap/>
            <w:vAlign w:val="center"/>
            <w:hideMark/>
          </w:tcPr>
          <w:p w:rsidR="00E3056F" w:rsidRPr="00C87756" w:rsidRDefault="0094674F" w:rsidP="002124CB">
            <w:pPr>
              <w:jc w:val="center"/>
              <w:rPr>
                <w:sz w:val="22"/>
                <w:szCs w:val="22"/>
              </w:rPr>
            </w:pPr>
            <w:r>
              <w:rPr>
                <w:sz w:val="22"/>
                <w:szCs w:val="22"/>
              </w:rPr>
              <w:t>3</w:t>
            </w:r>
            <w:r w:rsidR="002124CB">
              <w:rPr>
                <w:sz w:val="22"/>
                <w:szCs w:val="22"/>
              </w:rPr>
              <w:t>6</w:t>
            </w:r>
            <w:r>
              <w:rPr>
                <w:sz w:val="22"/>
                <w:szCs w:val="22"/>
              </w:rPr>
              <w:t xml:space="preserve"> měsíců</w:t>
            </w:r>
          </w:p>
        </w:tc>
      </w:tr>
      <w:tr w:rsidR="00E3056F" w:rsidRPr="00C87756" w:rsidTr="00E41D82">
        <w:trPr>
          <w:gridAfter w:val="1"/>
          <w:wAfter w:w="7" w:type="pct"/>
          <w:trHeight w:val="588"/>
        </w:trPr>
        <w:tc>
          <w:tcPr>
            <w:tcW w:w="343" w:type="pct"/>
            <w:tcBorders>
              <w:top w:val="nil"/>
              <w:left w:val="single" w:sz="8" w:space="0" w:color="auto"/>
              <w:bottom w:val="nil"/>
              <w:right w:val="single" w:sz="4" w:space="0" w:color="auto"/>
            </w:tcBorders>
            <w:shd w:val="clear" w:color="auto" w:fill="auto"/>
            <w:noWrap/>
            <w:hideMark/>
          </w:tcPr>
          <w:p w:rsidR="00E3056F" w:rsidRPr="00C87756" w:rsidRDefault="00E3056F" w:rsidP="0055247B">
            <w:pPr>
              <w:jc w:val="center"/>
              <w:rPr>
                <w:sz w:val="22"/>
                <w:szCs w:val="22"/>
              </w:rPr>
            </w:pPr>
            <w:r w:rsidRPr="00C87756">
              <w:rPr>
                <w:sz w:val="22"/>
                <w:szCs w:val="22"/>
              </w:rPr>
              <w:t>2.6.</w:t>
            </w:r>
          </w:p>
        </w:tc>
        <w:tc>
          <w:tcPr>
            <w:tcW w:w="2036" w:type="pct"/>
            <w:tcBorders>
              <w:top w:val="nil"/>
              <w:left w:val="nil"/>
              <w:bottom w:val="single" w:sz="4" w:space="0" w:color="C0C0C0"/>
              <w:right w:val="single" w:sz="4" w:space="0" w:color="auto"/>
            </w:tcBorders>
            <w:shd w:val="clear" w:color="auto" w:fill="auto"/>
            <w:vAlign w:val="center"/>
            <w:hideMark/>
          </w:tcPr>
          <w:p w:rsidR="00E3056F" w:rsidRPr="00C87756" w:rsidRDefault="00E3056F" w:rsidP="004C503C">
            <w:pPr>
              <w:rPr>
                <w:sz w:val="22"/>
                <w:szCs w:val="22"/>
              </w:rPr>
            </w:pPr>
            <w:r w:rsidRPr="00C87756">
              <w:rPr>
                <w:sz w:val="22"/>
                <w:szCs w:val="22"/>
              </w:rPr>
              <w:t xml:space="preserve">Předložení kompletní dokumentace návrhu </w:t>
            </w:r>
            <w:r w:rsidR="008F264C">
              <w:rPr>
                <w:sz w:val="22"/>
                <w:szCs w:val="22"/>
              </w:rPr>
              <w:t>JPÚ</w:t>
            </w:r>
          </w:p>
        </w:tc>
        <w:tc>
          <w:tcPr>
            <w:tcW w:w="428" w:type="pct"/>
            <w:gridSpan w:val="2"/>
            <w:tcBorders>
              <w:top w:val="nil"/>
              <w:left w:val="nil"/>
              <w:bottom w:val="nil"/>
              <w:right w:val="single" w:sz="4" w:space="0" w:color="auto"/>
            </w:tcBorders>
            <w:shd w:val="clear" w:color="auto" w:fill="auto"/>
            <w:noWrap/>
            <w:vAlign w:val="center"/>
            <w:hideMark/>
          </w:tcPr>
          <w:p w:rsidR="00E3056F" w:rsidRPr="00C87756" w:rsidRDefault="00E3056F" w:rsidP="004C503C">
            <w:pPr>
              <w:jc w:val="center"/>
              <w:rPr>
                <w:sz w:val="22"/>
                <w:szCs w:val="22"/>
              </w:rPr>
            </w:pPr>
            <w:r w:rsidRPr="00C87756">
              <w:rPr>
                <w:sz w:val="22"/>
                <w:szCs w:val="22"/>
              </w:rPr>
              <w:t>ks</w:t>
            </w:r>
          </w:p>
        </w:tc>
        <w:tc>
          <w:tcPr>
            <w:tcW w:w="400" w:type="pct"/>
            <w:gridSpan w:val="2"/>
            <w:tcBorders>
              <w:top w:val="nil"/>
              <w:left w:val="nil"/>
              <w:bottom w:val="nil"/>
              <w:right w:val="single" w:sz="4" w:space="0" w:color="auto"/>
            </w:tcBorders>
            <w:shd w:val="clear" w:color="auto" w:fill="auto"/>
            <w:noWrap/>
            <w:vAlign w:val="center"/>
            <w:hideMark/>
          </w:tcPr>
          <w:p w:rsidR="00E3056F" w:rsidRPr="00C87756" w:rsidRDefault="008F264C" w:rsidP="004C503C">
            <w:pPr>
              <w:jc w:val="center"/>
              <w:rPr>
                <w:sz w:val="22"/>
                <w:szCs w:val="22"/>
              </w:rPr>
            </w:pPr>
            <w:r>
              <w:rPr>
                <w:sz w:val="22"/>
                <w:szCs w:val="22"/>
              </w:rPr>
              <w:t>3</w:t>
            </w:r>
          </w:p>
        </w:tc>
        <w:tc>
          <w:tcPr>
            <w:tcW w:w="544" w:type="pct"/>
            <w:gridSpan w:val="2"/>
            <w:tcBorders>
              <w:top w:val="nil"/>
              <w:left w:val="nil"/>
              <w:bottom w:val="nil"/>
              <w:right w:val="single" w:sz="4" w:space="0" w:color="auto"/>
            </w:tcBorders>
            <w:shd w:val="clear" w:color="auto" w:fill="auto"/>
            <w:noWrap/>
            <w:vAlign w:val="center"/>
            <w:hideMark/>
          </w:tcPr>
          <w:p w:rsidR="00E3056F" w:rsidRPr="00C87756" w:rsidRDefault="00E3056F" w:rsidP="004C503C">
            <w:pPr>
              <w:jc w:val="center"/>
              <w:rPr>
                <w:bCs/>
                <w:sz w:val="22"/>
                <w:szCs w:val="22"/>
              </w:rPr>
            </w:pPr>
          </w:p>
        </w:tc>
        <w:tc>
          <w:tcPr>
            <w:tcW w:w="556" w:type="pct"/>
            <w:gridSpan w:val="2"/>
            <w:tcBorders>
              <w:top w:val="nil"/>
              <w:left w:val="nil"/>
              <w:bottom w:val="nil"/>
              <w:right w:val="single" w:sz="4" w:space="0" w:color="auto"/>
            </w:tcBorders>
            <w:shd w:val="clear" w:color="auto" w:fill="auto"/>
            <w:noWrap/>
            <w:vAlign w:val="center"/>
            <w:hideMark/>
          </w:tcPr>
          <w:p w:rsidR="00E3056F" w:rsidRPr="00C87756" w:rsidRDefault="00E3056F" w:rsidP="004C503C">
            <w:pPr>
              <w:jc w:val="center"/>
              <w:rPr>
                <w:b/>
                <w:sz w:val="22"/>
                <w:szCs w:val="22"/>
              </w:rPr>
            </w:pPr>
          </w:p>
        </w:tc>
        <w:tc>
          <w:tcPr>
            <w:tcW w:w="686" w:type="pct"/>
            <w:gridSpan w:val="2"/>
            <w:tcBorders>
              <w:top w:val="nil"/>
              <w:left w:val="nil"/>
              <w:bottom w:val="nil"/>
              <w:right w:val="single" w:sz="8" w:space="0" w:color="auto"/>
            </w:tcBorders>
            <w:shd w:val="clear" w:color="auto" w:fill="auto"/>
            <w:noWrap/>
            <w:vAlign w:val="center"/>
            <w:hideMark/>
          </w:tcPr>
          <w:p w:rsidR="00E3056F" w:rsidRPr="00C87756" w:rsidRDefault="002124CB" w:rsidP="004C503C">
            <w:pPr>
              <w:jc w:val="center"/>
              <w:rPr>
                <w:sz w:val="22"/>
                <w:szCs w:val="22"/>
              </w:rPr>
            </w:pPr>
            <w:r>
              <w:rPr>
                <w:sz w:val="22"/>
                <w:szCs w:val="22"/>
              </w:rPr>
              <w:t>38</w:t>
            </w:r>
            <w:r w:rsidR="0094674F">
              <w:rPr>
                <w:sz w:val="22"/>
                <w:szCs w:val="22"/>
              </w:rPr>
              <w:t xml:space="preserve"> měsíců</w:t>
            </w:r>
          </w:p>
        </w:tc>
      </w:tr>
      <w:tr w:rsidR="00E3056F" w:rsidRPr="00C87756" w:rsidTr="00E41D82">
        <w:trPr>
          <w:gridAfter w:val="1"/>
          <w:wAfter w:w="7" w:type="pct"/>
          <w:trHeight w:val="662"/>
        </w:trPr>
        <w:tc>
          <w:tcPr>
            <w:tcW w:w="343" w:type="pct"/>
            <w:tcBorders>
              <w:top w:val="single" w:sz="4" w:space="0" w:color="auto"/>
              <w:left w:val="single" w:sz="8" w:space="0" w:color="auto"/>
              <w:bottom w:val="single" w:sz="4" w:space="0" w:color="auto"/>
              <w:right w:val="single" w:sz="4" w:space="0" w:color="auto"/>
            </w:tcBorders>
            <w:shd w:val="clear" w:color="auto" w:fill="auto"/>
            <w:noWrap/>
            <w:hideMark/>
          </w:tcPr>
          <w:p w:rsidR="00E3056F" w:rsidRPr="00C87756" w:rsidRDefault="00E3056F" w:rsidP="0055247B">
            <w:pPr>
              <w:jc w:val="center"/>
              <w:rPr>
                <w:sz w:val="22"/>
                <w:szCs w:val="22"/>
              </w:rPr>
            </w:pPr>
            <w:r w:rsidRPr="00C87756">
              <w:rPr>
                <w:sz w:val="22"/>
                <w:szCs w:val="22"/>
              </w:rPr>
              <w:t>2.7.</w:t>
            </w:r>
          </w:p>
        </w:tc>
        <w:tc>
          <w:tcPr>
            <w:tcW w:w="2036" w:type="pct"/>
            <w:tcBorders>
              <w:top w:val="single" w:sz="4" w:space="0" w:color="auto"/>
              <w:left w:val="nil"/>
              <w:bottom w:val="single" w:sz="4" w:space="0" w:color="auto"/>
              <w:right w:val="single" w:sz="4" w:space="0" w:color="auto"/>
            </w:tcBorders>
            <w:shd w:val="clear" w:color="auto" w:fill="auto"/>
            <w:vAlign w:val="center"/>
            <w:hideMark/>
          </w:tcPr>
          <w:p w:rsidR="00E3056F" w:rsidRPr="00C87756" w:rsidRDefault="00E3056F" w:rsidP="004C503C">
            <w:pPr>
              <w:rPr>
                <w:sz w:val="22"/>
                <w:szCs w:val="22"/>
              </w:rPr>
            </w:pPr>
            <w:r w:rsidRPr="00C87756">
              <w:rPr>
                <w:sz w:val="22"/>
                <w:szCs w:val="22"/>
              </w:rPr>
              <w:t>Vypracování písemných a grafických příloh k 1. rozhodnutí</w:t>
            </w:r>
          </w:p>
        </w:tc>
        <w:tc>
          <w:tcPr>
            <w:tcW w:w="428"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C87756" w:rsidRDefault="00E3056F" w:rsidP="004C503C">
            <w:pPr>
              <w:jc w:val="center"/>
              <w:rPr>
                <w:sz w:val="22"/>
                <w:szCs w:val="22"/>
              </w:rPr>
            </w:pPr>
            <w:r w:rsidRPr="00C87756">
              <w:rPr>
                <w:sz w:val="22"/>
                <w:szCs w:val="22"/>
              </w:rPr>
              <w:t>p</w:t>
            </w:r>
            <w:r w:rsidR="003755B9">
              <w:rPr>
                <w:sz w:val="22"/>
                <w:szCs w:val="22"/>
              </w:rPr>
              <w:t>očet účast.</w:t>
            </w:r>
            <w:r w:rsidRPr="00C87756">
              <w:rPr>
                <w:sz w:val="22"/>
                <w:szCs w:val="22"/>
              </w:rPr>
              <w:t xml:space="preserve"> řízení</w:t>
            </w:r>
          </w:p>
        </w:tc>
        <w:tc>
          <w:tcPr>
            <w:tcW w:w="400"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C87756" w:rsidRDefault="008F264C" w:rsidP="004C503C">
            <w:pPr>
              <w:jc w:val="center"/>
              <w:rPr>
                <w:sz w:val="22"/>
                <w:szCs w:val="22"/>
              </w:rPr>
            </w:pPr>
            <w:r>
              <w:rPr>
                <w:sz w:val="22"/>
                <w:szCs w:val="22"/>
              </w:rPr>
              <w:t>300</w:t>
            </w:r>
          </w:p>
        </w:tc>
        <w:tc>
          <w:tcPr>
            <w:tcW w:w="544"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C87756" w:rsidRDefault="00E3056F" w:rsidP="004C503C">
            <w:pPr>
              <w:jc w:val="center"/>
              <w:rPr>
                <w:bCs/>
                <w:sz w:val="22"/>
                <w:szCs w:val="22"/>
              </w:rPr>
            </w:pPr>
          </w:p>
        </w:tc>
        <w:tc>
          <w:tcPr>
            <w:tcW w:w="556"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C87756" w:rsidRDefault="00E3056F" w:rsidP="004C503C">
            <w:pPr>
              <w:jc w:val="center"/>
              <w:rPr>
                <w:b/>
                <w:sz w:val="22"/>
                <w:szCs w:val="22"/>
              </w:rPr>
            </w:pPr>
          </w:p>
        </w:tc>
        <w:tc>
          <w:tcPr>
            <w:tcW w:w="686" w:type="pct"/>
            <w:gridSpan w:val="2"/>
            <w:tcBorders>
              <w:top w:val="single" w:sz="4" w:space="0" w:color="auto"/>
              <w:left w:val="nil"/>
              <w:bottom w:val="single" w:sz="4" w:space="0" w:color="auto"/>
              <w:right w:val="single" w:sz="8" w:space="0" w:color="auto"/>
            </w:tcBorders>
            <w:shd w:val="clear" w:color="auto" w:fill="auto"/>
            <w:noWrap/>
            <w:vAlign w:val="center"/>
            <w:hideMark/>
          </w:tcPr>
          <w:p w:rsidR="00E3056F" w:rsidRPr="00C87756" w:rsidRDefault="002124CB" w:rsidP="004C503C">
            <w:pPr>
              <w:jc w:val="center"/>
              <w:rPr>
                <w:sz w:val="22"/>
                <w:szCs w:val="22"/>
              </w:rPr>
            </w:pPr>
            <w:r>
              <w:rPr>
                <w:sz w:val="22"/>
                <w:szCs w:val="22"/>
              </w:rPr>
              <w:t>38</w:t>
            </w:r>
            <w:r w:rsidR="0094674F">
              <w:rPr>
                <w:sz w:val="22"/>
                <w:szCs w:val="22"/>
              </w:rPr>
              <w:t xml:space="preserve"> měsíců</w:t>
            </w:r>
          </w:p>
        </w:tc>
      </w:tr>
      <w:tr w:rsidR="00E3056F" w:rsidRPr="00C87756" w:rsidTr="00E41D82">
        <w:trPr>
          <w:gridAfter w:val="1"/>
          <w:wAfter w:w="7" w:type="pct"/>
          <w:trHeight w:val="602"/>
        </w:trPr>
        <w:tc>
          <w:tcPr>
            <w:tcW w:w="343" w:type="pct"/>
            <w:tcBorders>
              <w:top w:val="single" w:sz="4" w:space="0" w:color="auto"/>
              <w:left w:val="single" w:sz="8" w:space="0" w:color="auto"/>
              <w:bottom w:val="single" w:sz="4" w:space="0" w:color="auto"/>
              <w:right w:val="single" w:sz="4" w:space="0" w:color="auto"/>
            </w:tcBorders>
            <w:shd w:val="clear" w:color="auto" w:fill="auto"/>
            <w:noWrap/>
            <w:hideMark/>
          </w:tcPr>
          <w:p w:rsidR="00E3056F" w:rsidRPr="00C87756" w:rsidRDefault="00E3056F" w:rsidP="0055247B">
            <w:pPr>
              <w:jc w:val="center"/>
              <w:rPr>
                <w:sz w:val="22"/>
                <w:szCs w:val="22"/>
              </w:rPr>
            </w:pPr>
            <w:r w:rsidRPr="00C87756">
              <w:rPr>
                <w:sz w:val="22"/>
                <w:szCs w:val="22"/>
              </w:rPr>
              <w:t>2.8.</w:t>
            </w:r>
          </w:p>
        </w:tc>
        <w:tc>
          <w:tcPr>
            <w:tcW w:w="2036" w:type="pct"/>
            <w:tcBorders>
              <w:top w:val="single" w:sz="4" w:space="0" w:color="auto"/>
              <w:left w:val="nil"/>
              <w:bottom w:val="single" w:sz="4" w:space="0" w:color="auto"/>
              <w:right w:val="single" w:sz="4" w:space="0" w:color="auto"/>
            </w:tcBorders>
            <w:shd w:val="clear" w:color="auto" w:fill="auto"/>
            <w:vAlign w:val="center"/>
            <w:hideMark/>
          </w:tcPr>
          <w:p w:rsidR="00E3056F" w:rsidRPr="00C87756" w:rsidRDefault="00E3056F" w:rsidP="004C503C">
            <w:pPr>
              <w:rPr>
                <w:sz w:val="22"/>
                <w:szCs w:val="22"/>
              </w:rPr>
            </w:pPr>
            <w:r w:rsidRPr="00C87756">
              <w:rPr>
                <w:sz w:val="22"/>
                <w:szCs w:val="22"/>
              </w:rPr>
              <w:t>Vypracování písemných a grafických příloh ke 2. rozhodnutí</w:t>
            </w:r>
          </w:p>
        </w:tc>
        <w:tc>
          <w:tcPr>
            <w:tcW w:w="428" w:type="pct"/>
            <w:gridSpan w:val="2"/>
            <w:tcBorders>
              <w:top w:val="single" w:sz="4" w:space="0" w:color="auto"/>
              <w:left w:val="nil"/>
              <w:bottom w:val="single" w:sz="4" w:space="0" w:color="auto"/>
              <w:right w:val="single" w:sz="4" w:space="0" w:color="auto"/>
            </w:tcBorders>
            <w:shd w:val="clear" w:color="auto" w:fill="auto"/>
            <w:vAlign w:val="center"/>
            <w:hideMark/>
          </w:tcPr>
          <w:p w:rsidR="00E3056F" w:rsidRPr="00C87756" w:rsidRDefault="00E3056F" w:rsidP="004C503C">
            <w:pPr>
              <w:jc w:val="center"/>
              <w:rPr>
                <w:sz w:val="22"/>
                <w:szCs w:val="22"/>
              </w:rPr>
            </w:pPr>
            <w:r w:rsidRPr="00C87756">
              <w:rPr>
                <w:sz w:val="22"/>
                <w:szCs w:val="22"/>
              </w:rPr>
              <w:t>počet účast. řízení</w:t>
            </w:r>
          </w:p>
        </w:tc>
        <w:tc>
          <w:tcPr>
            <w:tcW w:w="400"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C87756" w:rsidRDefault="008F264C" w:rsidP="004C503C">
            <w:pPr>
              <w:jc w:val="center"/>
              <w:rPr>
                <w:sz w:val="22"/>
                <w:szCs w:val="22"/>
              </w:rPr>
            </w:pPr>
            <w:r>
              <w:rPr>
                <w:sz w:val="22"/>
                <w:szCs w:val="22"/>
              </w:rPr>
              <w:t>300</w:t>
            </w:r>
          </w:p>
        </w:tc>
        <w:tc>
          <w:tcPr>
            <w:tcW w:w="544"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C87756" w:rsidRDefault="00E3056F" w:rsidP="004C503C">
            <w:pPr>
              <w:jc w:val="center"/>
              <w:rPr>
                <w:bCs/>
                <w:sz w:val="22"/>
                <w:szCs w:val="22"/>
              </w:rPr>
            </w:pPr>
          </w:p>
        </w:tc>
        <w:tc>
          <w:tcPr>
            <w:tcW w:w="556" w:type="pct"/>
            <w:gridSpan w:val="2"/>
            <w:tcBorders>
              <w:top w:val="single" w:sz="4" w:space="0" w:color="auto"/>
              <w:left w:val="nil"/>
              <w:bottom w:val="single" w:sz="4" w:space="0" w:color="auto"/>
              <w:right w:val="single" w:sz="4" w:space="0" w:color="auto"/>
            </w:tcBorders>
            <w:shd w:val="clear" w:color="auto" w:fill="auto"/>
            <w:noWrap/>
            <w:vAlign w:val="center"/>
            <w:hideMark/>
          </w:tcPr>
          <w:p w:rsidR="00E3056F" w:rsidRPr="00C87756" w:rsidRDefault="00E3056F" w:rsidP="004C503C">
            <w:pPr>
              <w:jc w:val="center"/>
              <w:rPr>
                <w:b/>
                <w:sz w:val="22"/>
                <w:szCs w:val="22"/>
              </w:rPr>
            </w:pPr>
          </w:p>
        </w:tc>
        <w:tc>
          <w:tcPr>
            <w:tcW w:w="686" w:type="pct"/>
            <w:gridSpan w:val="2"/>
            <w:tcBorders>
              <w:top w:val="single" w:sz="4" w:space="0" w:color="auto"/>
              <w:left w:val="nil"/>
              <w:bottom w:val="single" w:sz="4" w:space="0" w:color="auto"/>
              <w:right w:val="single" w:sz="8" w:space="0" w:color="auto"/>
            </w:tcBorders>
            <w:shd w:val="clear" w:color="auto" w:fill="auto"/>
            <w:noWrap/>
            <w:vAlign w:val="center"/>
            <w:hideMark/>
          </w:tcPr>
          <w:p w:rsidR="00E3056F" w:rsidRPr="00E41D82" w:rsidRDefault="00E3056F" w:rsidP="004C503C">
            <w:pPr>
              <w:jc w:val="center"/>
              <w:rPr>
                <w:sz w:val="18"/>
                <w:szCs w:val="18"/>
              </w:rPr>
            </w:pPr>
            <w:r w:rsidRPr="00E41D82">
              <w:rPr>
                <w:sz w:val="18"/>
                <w:szCs w:val="18"/>
              </w:rPr>
              <w:t>do 3 měs. od výzvy objednatele</w:t>
            </w:r>
          </w:p>
        </w:tc>
      </w:tr>
      <w:tr w:rsidR="00E3056F" w:rsidRPr="00C87756" w:rsidTr="00E41D82">
        <w:trPr>
          <w:gridAfter w:val="1"/>
          <w:wAfter w:w="7" w:type="pct"/>
          <w:trHeight w:val="538"/>
        </w:trPr>
        <w:tc>
          <w:tcPr>
            <w:tcW w:w="343" w:type="pct"/>
            <w:tcBorders>
              <w:top w:val="single" w:sz="4" w:space="0" w:color="auto"/>
              <w:left w:val="single" w:sz="8" w:space="0" w:color="auto"/>
              <w:bottom w:val="single" w:sz="4" w:space="0" w:color="auto"/>
              <w:right w:val="single" w:sz="4" w:space="0" w:color="C0C0C0"/>
            </w:tcBorders>
            <w:shd w:val="clear" w:color="000000" w:fill="C0C0C0"/>
            <w:noWrap/>
            <w:hideMark/>
          </w:tcPr>
          <w:p w:rsidR="00E3056F" w:rsidRPr="00C87756" w:rsidRDefault="00E3056F" w:rsidP="004C503C">
            <w:pPr>
              <w:jc w:val="center"/>
              <w:rPr>
                <w:sz w:val="22"/>
                <w:szCs w:val="22"/>
              </w:rPr>
            </w:pPr>
          </w:p>
        </w:tc>
        <w:tc>
          <w:tcPr>
            <w:tcW w:w="3964" w:type="pct"/>
            <w:gridSpan w:val="9"/>
            <w:tcBorders>
              <w:top w:val="single" w:sz="4" w:space="0" w:color="auto"/>
              <w:left w:val="nil"/>
              <w:bottom w:val="single" w:sz="4" w:space="0" w:color="auto"/>
              <w:right w:val="single" w:sz="4" w:space="0" w:color="C0C0C0"/>
            </w:tcBorders>
            <w:shd w:val="clear" w:color="000000" w:fill="C0C0C0"/>
            <w:vAlign w:val="center"/>
            <w:hideMark/>
          </w:tcPr>
          <w:p w:rsidR="00E3056F" w:rsidRPr="00C87756" w:rsidRDefault="00F85863" w:rsidP="00AB7FF5">
            <w:pPr>
              <w:rPr>
                <w:b/>
                <w:bCs/>
                <w:sz w:val="22"/>
                <w:szCs w:val="22"/>
              </w:rPr>
            </w:pPr>
            <w:r w:rsidRPr="00C87756">
              <w:rPr>
                <w:b/>
                <w:bCs/>
                <w:sz w:val="22"/>
                <w:szCs w:val="22"/>
              </w:rPr>
              <w:t xml:space="preserve">Návrhové práce celkem </w:t>
            </w:r>
            <w:r w:rsidRPr="00C87756">
              <w:rPr>
                <w:sz w:val="22"/>
                <w:szCs w:val="22"/>
              </w:rPr>
              <w:t>(2.1.- 2.</w:t>
            </w:r>
            <w:r w:rsidR="00AB7FF5">
              <w:rPr>
                <w:sz w:val="22"/>
                <w:szCs w:val="22"/>
              </w:rPr>
              <w:t>8</w:t>
            </w:r>
            <w:r w:rsidRPr="00C87756">
              <w:rPr>
                <w:sz w:val="22"/>
                <w:szCs w:val="22"/>
              </w:rPr>
              <w:t>.)</w:t>
            </w:r>
            <w:r w:rsidRPr="00C87756">
              <w:rPr>
                <w:b/>
                <w:bCs/>
                <w:sz w:val="22"/>
                <w:szCs w:val="22"/>
              </w:rPr>
              <w:t xml:space="preserve"> bez DPH</w:t>
            </w:r>
          </w:p>
        </w:tc>
        <w:tc>
          <w:tcPr>
            <w:tcW w:w="686" w:type="pct"/>
            <w:gridSpan w:val="2"/>
            <w:tcBorders>
              <w:top w:val="single" w:sz="4" w:space="0" w:color="auto"/>
              <w:left w:val="nil"/>
              <w:bottom w:val="single" w:sz="4" w:space="0" w:color="auto"/>
              <w:right w:val="single" w:sz="8" w:space="0" w:color="auto"/>
            </w:tcBorders>
            <w:shd w:val="clear" w:color="000000" w:fill="C0C0C0"/>
            <w:noWrap/>
            <w:hideMark/>
          </w:tcPr>
          <w:p w:rsidR="00E3056F" w:rsidRPr="00C87756" w:rsidRDefault="00E3056F" w:rsidP="004C503C">
            <w:pPr>
              <w:rPr>
                <w:b/>
                <w:bCs/>
                <w:sz w:val="22"/>
                <w:szCs w:val="22"/>
              </w:rPr>
            </w:pPr>
          </w:p>
        </w:tc>
      </w:tr>
      <w:tr w:rsidR="004A3B72" w:rsidRPr="00C87756" w:rsidTr="00E41D82">
        <w:trPr>
          <w:gridAfter w:val="1"/>
          <w:wAfter w:w="7" w:type="pct"/>
          <w:trHeight w:val="531"/>
        </w:trPr>
        <w:tc>
          <w:tcPr>
            <w:tcW w:w="343" w:type="pct"/>
            <w:tcBorders>
              <w:top w:val="single" w:sz="4" w:space="0" w:color="auto"/>
              <w:left w:val="single" w:sz="4" w:space="0" w:color="auto"/>
              <w:bottom w:val="single" w:sz="4" w:space="0" w:color="auto"/>
              <w:right w:val="single" w:sz="4" w:space="0" w:color="C0C0C0"/>
            </w:tcBorders>
            <w:shd w:val="clear" w:color="auto" w:fill="auto"/>
            <w:noWrap/>
            <w:vAlign w:val="center"/>
            <w:hideMark/>
          </w:tcPr>
          <w:p w:rsidR="004A3B72" w:rsidRPr="00C87756" w:rsidRDefault="004A3B72" w:rsidP="004C503C">
            <w:pPr>
              <w:jc w:val="center"/>
              <w:rPr>
                <w:b/>
                <w:bCs/>
                <w:sz w:val="22"/>
                <w:szCs w:val="22"/>
              </w:rPr>
            </w:pPr>
            <w:r w:rsidRPr="00C87756">
              <w:rPr>
                <w:b/>
                <w:bCs/>
                <w:sz w:val="22"/>
                <w:szCs w:val="22"/>
              </w:rPr>
              <w:t>3.</w:t>
            </w:r>
          </w:p>
        </w:tc>
        <w:tc>
          <w:tcPr>
            <w:tcW w:w="3419" w:type="pct"/>
            <w:gridSpan w:val="8"/>
            <w:tcBorders>
              <w:top w:val="single" w:sz="4" w:space="0" w:color="auto"/>
              <w:left w:val="nil"/>
              <w:bottom w:val="single" w:sz="4" w:space="0" w:color="auto"/>
              <w:right w:val="nil"/>
            </w:tcBorders>
            <w:shd w:val="clear" w:color="auto" w:fill="auto"/>
            <w:vAlign w:val="center"/>
            <w:hideMark/>
          </w:tcPr>
          <w:p w:rsidR="004A3B72" w:rsidRPr="00C87756" w:rsidRDefault="004A3B72" w:rsidP="00F85863">
            <w:pPr>
              <w:rPr>
                <w:b/>
                <w:bCs/>
                <w:sz w:val="22"/>
                <w:szCs w:val="22"/>
              </w:rPr>
            </w:pPr>
            <w:r w:rsidRPr="00C87756">
              <w:rPr>
                <w:b/>
                <w:bCs/>
                <w:sz w:val="22"/>
                <w:szCs w:val="22"/>
              </w:rPr>
              <w:t>Vytyčení pozemků podle schváleného návrhu a mapové dílo</w:t>
            </w:r>
          </w:p>
        </w:tc>
        <w:tc>
          <w:tcPr>
            <w:tcW w:w="1231" w:type="pct"/>
            <w:gridSpan w:val="3"/>
            <w:tcBorders>
              <w:top w:val="single" w:sz="4" w:space="0" w:color="auto"/>
              <w:left w:val="nil"/>
              <w:bottom w:val="single" w:sz="4" w:space="0" w:color="auto"/>
              <w:right w:val="single" w:sz="4" w:space="0" w:color="auto"/>
            </w:tcBorders>
            <w:shd w:val="clear" w:color="auto" w:fill="auto"/>
            <w:hideMark/>
          </w:tcPr>
          <w:p w:rsidR="004A3B72" w:rsidRPr="00C87756" w:rsidRDefault="004A3B72" w:rsidP="004C503C">
            <w:pPr>
              <w:jc w:val="right"/>
              <w:rPr>
                <w:sz w:val="22"/>
                <w:szCs w:val="22"/>
              </w:rPr>
            </w:pPr>
          </w:p>
        </w:tc>
      </w:tr>
      <w:tr w:rsidR="004A3B72" w:rsidRPr="00C87756" w:rsidTr="00E41D82">
        <w:trPr>
          <w:gridAfter w:val="1"/>
          <w:wAfter w:w="7" w:type="pct"/>
          <w:trHeight w:val="294"/>
        </w:trPr>
        <w:tc>
          <w:tcPr>
            <w:tcW w:w="343" w:type="pct"/>
            <w:tcBorders>
              <w:top w:val="nil"/>
              <w:left w:val="single" w:sz="8" w:space="0" w:color="auto"/>
              <w:right w:val="single" w:sz="4" w:space="0" w:color="auto"/>
            </w:tcBorders>
            <w:shd w:val="clear" w:color="auto" w:fill="auto"/>
            <w:noWrap/>
            <w:hideMark/>
          </w:tcPr>
          <w:p w:rsidR="004A3B72" w:rsidRPr="00C87756" w:rsidRDefault="004A3B72" w:rsidP="004C503C">
            <w:pPr>
              <w:jc w:val="center"/>
              <w:rPr>
                <w:sz w:val="22"/>
                <w:szCs w:val="22"/>
              </w:rPr>
            </w:pPr>
            <w:r w:rsidRPr="00C87756">
              <w:rPr>
                <w:sz w:val="22"/>
                <w:szCs w:val="22"/>
              </w:rPr>
              <w:t>3.1.</w:t>
            </w:r>
          </w:p>
        </w:tc>
        <w:tc>
          <w:tcPr>
            <w:tcW w:w="2046" w:type="pct"/>
            <w:gridSpan w:val="2"/>
            <w:tcBorders>
              <w:top w:val="nil"/>
              <w:left w:val="nil"/>
              <w:bottom w:val="single" w:sz="4" w:space="0" w:color="auto"/>
              <w:right w:val="single" w:sz="4" w:space="0" w:color="auto"/>
            </w:tcBorders>
            <w:shd w:val="clear" w:color="auto" w:fill="auto"/>
            <w:vAlign w:val="center"/>
            <w:hideMark/>
          </w:tcPr>
          <w:p w:rsidR="004A3B72" w:rsidRPr="00C87756" w:rsidRDefault="004A3B72" w:rsidP="004C503C">
            <w:pPr>
              <w:rPr>
                <w:sz w:val="22"/>
                <w:szCs w:val="22"/>
              </w:rPr>
            </w:pPr>
            <w:r w:rsidRPr="00C87756">
              <w:rPr>
                <w:sz w:val="22"/>
                <w:szCs w:val="22"/>
              </w:rPr>
              <w:t xml:space="preserve">Vytyčení hranic pozemků dle návrhu </w:t>
            </w:r>
            <w:r w:rsidR="008F264C">
              <w:rPr>
                <w:sz w:val="22"/>
                <w:szCs w:val="22"/>
              </w:rPr>
              <w:t>JPÚ</w:t>
            </w:r>
          </w:p>
        </w:tc>
        <w:tc>
          <w:tcPr>
            <w:tcW w:w="428"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sz w:val="22"/>
                <w:szCs w:val="22"/>
              </w:rPr>
            </w:pPr>
            <w:r w:rsidRPr="00C87756">
              <w:rPr>
                <w:sz w:val="22"/>
                <w:szCs w:val="22"/>
              </w:rPr>
              <w:t>100bm</w:t>
            </w:r>
          </w:p>
        </w:tc>
        <w:tc>
          <w:tcPr>
            <w:tcW w:w="400"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8F264C" w:rsidP="004C503C">
            <w:pPr>
              <w:jc w:val="center"/>
              <w:rPr>
                <w:sz w:val="22"/>
                <w:szCs w:val="22"/>
              </w:rPr>
            </w:pPr>
            <w:r>
              <w:rPr>
                <w:sz w:val="22"/>
                <w:szCs w:val="22"/>
              </w:rPr>
              <w:t>100</w:t>
            </w:r>
          </w:p>
        </w:tc>
        <w:tc>
          <w:tcPr>
            <w:tcW w:w="545"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bCs/>
                <w:sz w:val="22"/>
                <w:szCs w:val="22"/>
              </w:rPr>
            </w:pPr>
          </w:p>
        </w:tc>
        <w:tc>
          <w:tcPr>
            <w:tcW w:w="545" w:type="pct"/>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b/>
                <w:sz w:val="22"/>
                <w:szCs w:val="22"/>
              </w:rPr>
            </w:pPr>
          </w:p>
        </w:tc>
        <w:tc>
          <w:tcPr>
            <w:tcW w:w="686" w:type="pct"/>
            <w:gridSpan w:val="2"/>
            <w:vMerge w:val="restart"/>
            <w:tcBorders>
              <w:top w:val="nil"/>
              <w:left w:val="single" w:sz="4" w:space="0" w:color="auto"/>
              <w:bottom w:val="single" w:sz="4" w:space="0" w:color="auto"/>
              <w:right w:val="single" w:sz="8" w:space="0" w:color="auto"/>
            </w:tcBorders>
            <w:shd w:val="clear" w:color="auto" w:fill="auto"/>
            <w:vAlign w:val="center"/>
            <w:hideMark/>
          </w:tcPr>
          <w:p w:rsidR="004A3B72" w:rsidRPr="00E41D82" w:rsidRDefault="003755B9" w:rsidP="004C503C">
            <w:pPr>
              <w:jc w:val="center"/>
              <w:rPr>
                <w:sz w:val="18"/>
                <w:szCs w:val="18"/>
              </w:rPr>
            </w:pPr>
            <w:r>
              <w:rPr>
                <w:sz w:val="18"/>
                <w:szCs w:val="18"/>
              </w:rPr>
              <w:t>d</w:t>
            </w:r>
            <w:r w:rsidR="00E41D82">
              <w:rPr>
                <w:sz w:val="18"/>
                <w:szCs w:val="18"/>
              </w:rPr>
              <w:t>o 3 měsíců od výzvy objednat.</w:t>
            </w:r>
            <w:r w:rsidR="004A3B72" w:rsidRPr="00E41D82">
              <w:rPr>
                <w:sz w:val="18"/>
                <w:szCs w:val="18"/>
              </w:rPr>
              <w:t>,</w:t>
            </w:r>
          </w:p>
          <w:p w:rsidR="004A3B72" w:rsidRPr="00C87756" w:rsidRDefault="004A3B72" w:rsidP="004C503C">
            <w:pPr>
              <w:jc w:val="center"/>
              <w:rPr>
                <w:sz w:val="22"/>
                <w:szCs w:val="22"/>
              </w:rPr>
            </w:pPr>
            <w:r w:rsidRPr="00E41D82">
              <w:rPr>
                <w:sz w:val="18"/>
                <w:szCs w:val="18"/>
              </w:rPr>
              <w:t>max. do 1 roku od nabytí právní moci 2. rozh</w:t>
            </w:r>
            <w:r w:rsidRPr="00C87756">
              <w:rPr>
                <w:sz w:val="22"/>
                <w:szCs w:val="22"/>
              </w:rPr>
              <w:t xml:space="preserve">.  </w:t>
            </w:r>
          </w:p>
        </w:tc>
      </w:tr>
      <w:tr w:rsidR="004A3B72" w:rsidRPr="00C87756" w:rsidTr="00E41D82">
        <w:trPr>
          <w:gridAfter w:val="1"/>
          <w:wAfter w:w="7" w:type="pct"/>
          <w:trHeight w:val="294"/>
        </w:trPr>
        <w:tc>
          <w:tcPr>
            <w:tcW w:w="343" w:type="pct"/>
            <w:tcBorders>
              <w:top w:val="nil"/>
              <w:left w:val="single" w:sz="4" w:space="0" w:color="auto"/>
              <w:bottom w:val="single" w:sz="4" w:space="0" w:color="auto"/>
              <w:right w:val="single" w:sz="4" w:space="0" w:color="auto"/>
            </w:tcBorders>
            <w:shd w:val="clear" w:color="auto" w:fill="auto"/>
            <w:noWrap/>
            <w:hideMark/>
          </w:tcPr>
          <w:p w:rsidR="004A3B72" w:rsidRPr="00C87756" w:rsidRDefault="004A3B72" w:rsidP="004C503C">
            <w:pPr>
              <w:jc w:val="center"/>
              <w:rPr>
                <w:sz w:val="22"/>
                <w:szCs w:val="22"/>
              </w:rPr>
            </w:pPr>
            <w:r w:rsidRPr="00C87756">
              <w:rPr>
                <w:sz w:val="22"/>
                <w:szCs w:val="22"/>
              </w:rPr>
              <w:t> </w:t>
            </w:r>
          </w:p>
        </w:tc>
        <w:tc>
          <w:tcPr>
            <w:tcW w:w="2046" w:type="pct"/>
            <w:gridSpan w:val="2"/>
            <w:tcBorders>
              <w:top w:val="nil"/>
              <w:left w:val="single" w:sz="4" w:space="0" w:color="auto"/>
              <w:bottom w:val="single" w:sz="4" w:space="0" w:color="auto"/>
              <w:right w:val="single" w:sz="4" w:space="0" w:color="auto"/>
            </w:tcBorders>
            <w:shd w:val="clear" w:color="auto" w:fill="auto"/>
            <w:vAlign w:val="center"/>
            <w:hideMark/>
          </w:tcPr>
          <w:p w:rsidR="004A3B72" w:rsidRPr="00C87756" w:rsidRDefault="004A3B72" w:rsidP="004C503C">
            <w:pPr>
              <w:rPr>
                <w:sz w:val="22"/>
                <w:szCs w:val="22"/>
              </w:rPr>
            </w:pPr>
            <w:r w:rsidRPr="00C87756">
              <w:rPr>
                <w:sz w:val="22"/>
                <w:szCs w:val="22"/>
              </w:rPr>
              <w:t>Stabilizace hranic pozemků</w:t>
            </w:r>
          </w:p>
        </w:tc>
        <w:tc>
          <w:tcPr>
            <w:tcW w:w="428"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sz w:val="22"/>
                <w:szCs w:val="22"/>
              </w:rPr>
            </w:pPr>
            <w:r w:rsidRPr="00C87756">
              <w:rPr>
                <w:sz w:val="22"/>
                <w:szCs w:val="22"/>
              </w:rPr>
              <w:t>bod</w:t>
            </w:r>
          </w:p>
        </w:tc>
        <w:tc>
          <w:tcPr>
            <w:tcW w:w="400"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94674F" w:rsidP="004C503C">
            <w:pPr>
              <w:jc w:val="center"/>
              <w:rPr>
                <w:sz w:val="22"/>
                <w:szCs w:val="22"/>
              </w:rPr>
            </w:pPr>
            <w:r>
              <w:rPr>
                <w:sz w:val="22"/>
                <w:szCs w:val="22"/>
              </w:rPr>
              <w:t>2000</w:t>
            </w:r>
          </w:p>
        </w:tc>
        <w:tc>
          <w:tcPr>
            <w:tcW w:w="545"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bCs/>
                <w:sz w:val="22"/>
                <w:szCs w:val="22"/>
              </w:rPr>
            </w:pPr>
          </w:p>
        </w:tc>
        <w:tc>
          <w:tcPr>
            <w:tcW w:w="545" w:type="pct"/>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b/>
                <w:sz w:val="22"/>
                <w:szCs w:val="22"/>
              </w:rPr>
            </w:pPr>
          </w:p>
        </w:tc>
        <w:tc>
          <w:tcPr>
            <w:tcW w:w="686" w:type="pct"/>
            <w:gridSpan w:val="2"/>
            <w:vMerge/>
            <w:tcBorders>
              <w:top w:val="nil"/>
              <w:left w:val="single" w:sz="4" w:space="0" w:color="auto"/>
              <w:bottom w:val="single" w:sz="4" w:space="0" w:color="auto"/>
              <w:right w:val="single" w:sz="8" w:space="0" w:color="auto"/>
            </w:tcBorders>
            <w:vAlign w:val="center"/>
            <w:hideMark/>
          </w:tcPr>
          <w:p w:rsidR="004A3B72" w:rsidRPr="00C87756" w:rsidRDefault="004A3B72" w:rsidP="004C503C">
            <w:pPr>
              <w:jc w:val="center"/>
              <w:rPr>
                <w:sz w:val="22"/>
                <w:szCs w:val="22"/>
              </w:rPr>
            </w:pPr>
          </w:p>
        </w:tc>
      </w:tr>
      <w:tr w:rsidR="004A3B72" w:rsidRPr="00C87756" w:rsidTr="00E41D82">
        <w:trPr>
          <w:gridAfter w:val="1"/>
          <w:wAfter w:w="7" w:type="pct"/>
          <w:trHeight w:val="726"/>
        </w:trPr>
        <w:tc>
          <w:tcPr>
            <w:tcW w:w="343" w:type="pct"/>
            <w:tcBorders>
              <w:top w:val="single" w:sz="4" w:space="0" w:color="auto"/>
              <w:left w:val="single" w:sz="8" w:space="0" w:color="auto"/>
              <w:bottom w:val="single" w:sz="4" w:space="0" w:color="auto"/>
              <w:right w:val="single" w:sz="4" w:space="0" w:color="auto"/>
            </w:tcBorders>
            <w:shd w:val="clear" w:color="auto" w:fill="auto"/>
            <w:noWrap/>
            <w:hideMark/>
          </w:tcPr>
          <w:p w:rsidR="004A3B72" w:rsidRPr="00C87756" w:rsidRDefault="004A3B72" w:rsidP="004C503C">
            <w:pPr>
              <w:jc w:val="center"/>
              <w:rPr>
                <w:sz w:val="22"/>
                <w:szCs w:val="22"/>
              </w:rPr>
            </w:pPr>
            <w:r w:rsidRPr="00C87756">
              <w:rPr>
                <w:sz w:val="22"/>
                <w:szCs w:val="22"/>
              </w:rPr>
              <w:t>3.2.</w:t>
            </w:r>
          </w:p>
        </w:tc>
        <w:tc>
          <w:tcPr>
            <w:tcW w:w="2046" w:type="pct"/>
            <w:gridSpan w:val="2"/>
            <w:tcBorders>
              <w:top w:val="nil"/>
              <w:left w:val="nil"/>
              <w:bottom w:val="single" w:sz="4" w:space="0" w:color="auto"/>
              <w:right w:val="single" w:sz="4" w:space="0" w:color="auto"/>
            </w:tcBorders>
            <w:shd w:val="clear" w:color="auto" w:fill="auto"/>
            <w:vAlign w:val="center"/>
            <w:hideMark/>
          </w:tcPr>
          <w:p w:rsidR="004A3B72" w:rsidRPr="00C87756" w:rsidRDefault="004D5877" w:rsidP="004D5877">
            <w:pPr>
              <w:rPr>
                <w:sz w:val="22"/>
                <w:szCs w:val="22"/>
              </w:rPr>
            </w:pPr>
            <w:r>
              <w:rPr>
                <w:sz w:val="22"/>
                <w:szCs w:val="22"/>
              </w:rPr>
              <w:t>Geometrický plán dle návrhu nového uspořádání pozemků</w:t>
            </w:r>
          </w:p>
        </w:tc>
        <w:tc>
          <w:tcPr>
            <w:tcW w:w="428"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sz w:val="22"/>
                <w:szCs w:val="22"/>
              </w:rPr>
            </w:pPr>
            <w:r w:rsidRPr="00C87756">
              <w:rPr>
                <w:sz w:val="22"/>
                <w:szCs w:val="22"/>
              </w:rPr>
              <w:t>ha</w:t>
            </w:r>
          </w:p>
        </w:tc>
        <w:tc>
          <w:tcPr>
            <w:tcW w:w="400"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94674F" w:rsidP="004C503C">
            <w:pPr>
              <w:jc w:val="center"/>
              <w:rPr>
                <w:sz w:val="22"/>
                <w:szCs w:val="22"/>
              </w:rPr>
            </w:pPr>
            <w:r>
              <w:rPr>
                <w:sz w:val="22"/>
                <w:szCs w:val="22"/>
              </w:rPr>
              <w:t>155</w:t>
            </w:r>
          </w:p>
        </w:tc>
        <w:tc>
          <w:tcPr>
            <w:tcW w:w="545" w:type="pct"/>
            <w:gridSpan w:val="2"/>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bCs/>
                <w:sz w:val="22"/>
                <w:szCs w:val="22"/>
              </w:rPr>
            </w:pPr>
          </w:p>
        </w:tc>
        <w:tc>
          <w:tcPr>
            <w:tcW w:w="545" w:type="pct"/>
            <w:tcBorders>
              <w:top w:val="nil"/>
              <w:left w:val="nil"/>
              <w:bottom w:val="single" w:sz="4" w:space="0" w:color="auto"/>
              <w:right w:val="single" w:sz="4" w:space="0" w:color="auto"/>
            </w:tcBorders>
            <w:shd w:val="clear" w:color="auto" w:fill="auto"/>
            <w:noWrap/>
            <w:vAlign w:val="center"/>
            <w:hideMark/>
          </w:tcPr>
          <w:p w:rsidR="004A3B72" w:rsidRPr="00C87756" w:rsidRDefault="004A3B72" w:rsidP="004C503C">
            <w:pPr>
              <w:jc w:val="center"/>
              <w:rPr>
                <w:b/>
                <w:sz w:val="22"/>
                <w:szCs w:val="22"/>
              </w:rPr>
            </w:pPr>
          </w:p>
        </w:tc>
        <w:tc>
          <w:tcPr>
            <w:tcW w:w="686" w:type="pct"/>
            <w:gridSpan w:val="2"/>
            <w:tcBorders>
              <w:top w:val="nil"/>
              <w:left w:val="nil"/>
              <w:bottom w:val="single" w:sz="4" w:space="0" w:color="auto"/>
              <w:right w:val="single" w:sz="8" w:space="0" w:color="auto"/>
            </w:tcBorders>
            <w:shd w:val="clear" w:color="auto" w:fill="auto"/>
            <w:hideMark/>
          </w:tcPr>
          <w:p w:rsidR="004A3B72" w:rsidRPr="00E41D82" w:rsidRDefault="004A3B72" w:rsidP="004C503C">
            <w:pPr>
              <w:jc w:val="center"/>
              <w:rPr>
                <w:sz w:val="18"/>
                <w:szCs w:val="18"/>
              </w:rPr>
            </w:pPr>
            <w:r w:rsidRPr="00E41D82">
              <w:rPr>
                <w:sz w:val="18"/>
                <w:szCs w:val="18"/>
              </w:rPr>
              <w:t xml:space="preserve">do 3 měsíců od výzvy </w:t>
            </w:r>
          </w:p>
          <w:p w:rsidR="004A3B72" w:rsidRPr="00C87756" w:rsidRDefault="004A3B72" w:rsidP="004C503C">
            <w:pPr>
              <w:jc w:val="center"/>
              <w:rPr>
                <w:sz w:val="22"/>
                <w:szCs w:val="22"/>
              </w:rPr>
            </w:pPr>
            <w:r w:rsidRPr="00E41D82">
              <w:rPr>
                <w:sz w:val="18"/>
                <w:szCs w:val="18"/>
              </w:rPr>
              <w:t>objednatele</w:t>
            </w:r>
          </w:p>
        </w:tc>
      </w:tr>
      <w:tr w:rsidR="004A3B72" w:rsidRPr="00C87756" w:rsidTr="00E41D82">
        <w:trPr>
          <w:gridAfter w:val="1"/>
          <w:wAfter w:w="7" w:type="pct"/>
          <w:trHeight w:val="672"/>
        </w:trPr>
        <w:tc>
          <w:tcPr>
            <w:tcW w:w="343" w:type="pct"/>
            <w:tcBorders>
              <w:top w:val="single" w:sz="4" w:space="0" w:color="auto"/>
              <w:left w:val="single" w:sz="8" w:space="0" w:color="auto"/>
              <w:bottom w:val="single" w:sz="4" w:space="0" w:color="auto"/>
              <w:right w:val="single" w:sz="4" w:space="0" w:color="C0C0C0"/>
            </w:tcBorders>
            <w:shd w:val="clear" w:color="000000" w:fill="C0C0C0"/>
            <w:noWrap/>
            <w:hideMark/>
          </w:tcPr>
          <w:p w:rsidR="004A3B72" w:rsidRPr="00C87756" w:rsidRDefault="004A3B72" w:rsidP="004C503C">
            <w:pPr>
              <w:jc w:val="center"/>
              <w:rPr>
                <w:sz w:val="22"/>
                <w:szCs w:val="22"/>
              </w:rPr>
            </w:pPr>
            <w:r w:rsidRPr="00C87756">
              <w:rPr>
                <w:sz w:val="22"/>
                <w:szCs w:val="22"/>
              </w:rPr>
              <w:t> </w:t>
            </w:r>
          </w:p>
        </w:tc>
        <w:tc>
          <w:tcPr>
            <w:tcW w:w="3964" w:type="pct"/>
            <w:gridSpan w:val="9"/>
            <w:tcBorders>
              <w:top w:val="single" w:sz="4" w:space="0" w:color="auto"/>
              <w:left w:val="nil"/>
              <w:bottom w:val="single" w:sz="4" w:space="0" w:color="auto"/>
              <w:right w:val="single" w:sz="4" w:space="0" w:color="C0C0C0"/>
            </w:tcBorders>
            <w:shd w:val="clear" w:color="000000" w:fill="C0C0C0"/>
            <w:vAlign w:val="center"/>
            <w:hideMark/>
          </w:tcPr>
          <w:p w:rsidR="004A3B72" w:rsidRPr="00C87756" w:rsidRDefault="004A3B72" w:rsidP="004C503C">
            <w:pPr>
              <w:rPr>
                <w:b/>
                <w:bCs/>
                <w:sz w:val="22"/>
                <w:szCs w:val="22"/>
              </w:rPr>
            </w:pPr>
            <w:r w:rsidRPr="00C87756">
              <w:rPr>
                <w:b/>
                <w:bCs/>
                <w:sz w:val="22"/>
                <w:szCs w:val="22"/>
              </w:rPr>
              <w:t xml:space="preserve">Vytyčení pozemků podle schváleného návrhu a mapové dílo celkem </w:t>
            </w:r>
          </w:p>
          <w:p w:rsidR="004A3B72" w:rsidRPr="00C87756" w:rsidRDefault="004A3B72" w:rsidP="004C503C">
            <w:pPr>
              <w:rPr>
                <w:b/>
                <w:bCs/>
                <w:sz w:val="22"/>
                <w:szCs w:val="22"/>
              </w:rPr>
            </w:pPr>
            <w:r w:rsidRPr="00C87756">
              <w:rPr>
                <w:sz w:val="22"/>
                <w:szCs w:val="22"/>
              </w:rPr>
              <w:t xml:space="preserve">(3.1.-3.2.) </w:t>
            </w:r>
            <w:r w:rsidRPr="00C87756">
              <w:rPr>
                <w:b/>
                <w:bCs/>
                <w:sz w:val="22"/>
                <w:szCs w:val="22"/>
              </w:rPr>
              <w:t>bez DPH</w:t>
            </w:r>
          </w:p>
        </w:tc>
        <w:tc>
          <w:tcPr>
            <w:tcW w:w="686" w:type="pct"/>
            <w:gridSpan w:val="2"/>
            <w:tcBorders>
              <w:top w:val="single" w:sz="4" w:space="0" w:color="auto"/>
              <w:left w:val="nil"/>
              <w:bottom w:val="single" w:sz="4" w:space="0" w:color="auto"/>
              <w:right w:val="single" w:sz="8" w:space="0" w:color="auto"/>
            </w:tcBorders>
            <w:shd w:val="clear" w:color="000000" w:fill="C0C0C0"/>
            <w:noWrap/>
            <w:hideMark/>
          </w:tcPr>
          <w:p w:rsidR="004A3B72" w:rsidRPr="00C87756" w:rsidRDefault="004A3B72" w:rsidP="004C503C">
            <w:pPr>
              <w:ind w:right="189"/>
              <w:jc w:val="right"/>
              <w:rPr>
                <w:b/>
                <w:bCs/>
                <w:sz w:val="22"/>
                <w:szCs w:val="22"/>
              </w:rPr>
            </w:pPr>
          </w:p>
        </w:tc>
      </w:tr>
      <w:tr w:rsidR="004A3B72" w:rsidRPr="00C87756" w:rsidTr="00E41D82">
        <w:trPr>
          <w:gridAfter w:val="1"/>
          <w:wAfter w:w="11" w:type="pct"/>
          <w:trHeight w:val="419"/>
        </w:trPr>
        <w:tc>
          <w:tcPr>
            <w:tcW w:w="4989" w:type="pct"/>
            <w:gridSpan w:val="12"/>
            <w:tcBorders>
              <w:top w:val="single" w:sz="12" w:space="0" w:color="auto"/>
              <w:left w:val="single" w:sz="12" w:space="0" w:color="auto"/>
              <w:bottom w:val="single" w:sz="12" w:space="0" w:color="auto"/>
              <w:right w:val="single" w:sz="12" w:space="0" w:color="auto"/>
            </w:tcBorders>
            <w:shd w:val="clear" w:color="auto" w:fill="auto"/>
            <w:hideMark/>
          </w:tcPr>
          <w:p w:rsidR="004A3B72" w:rsidRPr="00C87756" w:rsidRDefault="004A3B72" w:rsidP="004C503C">
            <w:pPr>
              <w:jc w:val="center"/>
              <w:rPr>
                <w:b/>
                <w:bCs/>
                <w:sz w:val="22"/>
                <w:szCs w:val="22"/>
              </w:rPr>
            </w:pPr>
          </w:p>
          <w:p w:rsidR="004A3B72" w:rsidRPr="00C87756" w:rsidRDefault="004A3B72" w:rsidP="003755B9">
            <w:pPr>
              <w:rPr>
                <w:b/>
                <w:bCs/>
                <w:sz w:val="22"/>
                <w:szCs w:val="22"/>
              </w:rPr>
            </w:pPr>
            <w:r w:rsidRPr="00C87756">
              <w:rPr>
                <w:b/>
                <w:bCs/>
                <w:sz w:val="22"/>
                <w:szCs w:val="22"/>
              </w:rPr>
              <w:t>Rekapitulace</w:t>
            </w:r>
          </w:p>
        </w:tc>
      </w:tr>
      <w:tr w:rsidR="004A3B72" w:rsidRPr="00C87756" w:rsidTr="00354277">
        <w:trPr>
          <w:gridAfter w:val="1"/>
          <w:wAfter w:w="11" w:type="pct"/>
          <w:trHeight w:val="399"/>
        </w:trPr>
        <w:tc>
          <w:tcPr>
            <w:tcW w:w="3760" w:type="pct"/>
            <w:gridSpan w:val="9"/>
            <w:tcBorders>
              <w:top w:val="single" w:sz="12" w:space="0" w:color="auto"/>
              <w:left w:val="single" w:sz="12" w:space="0" w:color="auto"/>
              <w:bottom w:val="single" w:sz="4" w:space="0" w:color="000000"/>
              <w:right w:val="single" w:sz="4" w:space="0" w:color="000000"/>
            </w:tcBorders>
            <w:shd w:val="clear" w:color="auto" w:fill="auto"/>
            <w:vAlign w:val="center"/>
            <w:hideMark/>
          </w:tcPr>
          <w:p w:rsidR="004A3B72" w:rsidRPr="00C87756" w:rsidRDefault="004A3B72" w:rsidP="00455F1A">
            <w:pPr>
              <w:rPr>
                <w:sz w:val="22"/>
                <w:szCs w:val="22"/>
              </w:rPr>
            </w:pPr>
            <w:r w:rsidRPr="00C87756">
              <w:rPr>
                <w:sz w:val="22"/>
                <w:szCs w:val="22"/>
              </w:rPr>
              <w:t>1. Přípravné práce celkem (1.1.-1.</w:t>
            </w:r>
            <w:r w:rsidR="00455F1A">
              <w:rPr>
                <w:sz w:val="22"/>
                <w:szCs w:val="22"/>
              </w:rPr>
              <w:t>5</w:t>
            </w:r>
            <w:r w:rsidRPr="00C87756">
              <w:rPr>
                <w:sz w:val="22"/>
                <w:szCs w:val="22"/>
              </w:rPr>
              <w:t>.) bez DPH</w:t>
            </w:r>
          </w:p>
        </w:tc>
        <w:tc>
          <w:tcPr>
            <w:tcW w:w="1230" w:type="pct"/>
            <w:gridSpan w:val="3"/>
            <w:tcBorders>
              <w:top w:val="single" w:sz="12" w:space="0" w:color="auto"/>
              <w:left w:val="nil"/>
              <w:bottom w:val="single" w:sz="4" w:space="0" w:color="000000"/>
              <w:right w:val="single" w:sz="12" w:space="0" w:color="auto"/>
            </w:tcBorders>
            <w:shd w:val="clear" w:color="auto" w:fill="auto"/>
            <w:noWrap/>
            <w:vAlign w:val="bottom"/>
            <w:hideMark/>
          </w:tcPr>
          <w:p w:rsidR="004A3B72" w:rsidRPr="00C87756" w:rsidRDefault="004A3B72" w:rsidP="004C503C">
            <w:pPr>
              <w:jc w:val="right"/>
              <w:rPr>
                <w:sz w:val="22"/>
                <w:szCs w:val="22"/>
              </w:rPr>
            </w:pPr>
          </w:p>
        </w:tc>
      </w:tr>
      <w:tr w:rsidR="004A3B72" w:rsidRPr="00C87756" w:rsidTr="00354277">
        <w:trPr>
          <w:gridAfter w:val="1"/>
          <w:wAfter w:w="11" w:type="pct"/>
          <w:trHeight w:val="411"/>
        </w:trPr>
        <w:tc>
          <w:tcPr>
            <w:tcW w:w="3760" w:type="pct"/>
            <w:gridSpan w:val="9"/>
            <w:tcBorders>
              <w:top w:val="single" w:sz="4" w:space="0" w:color="000000"/>
              <w:left w:val="single" w:sz="12" w:space="0" w:color="auto"/>
              <w:bottom w:val="single" w:sz="4" w:space="0" w:color="000000"/>
              <w:right w:val="single" w:sz="4" w:space="0" w:color="000000"/>
            </w:tcBorders>
            <w:shd w:val="clear" w:color="auto" w:fill="auto"/>
            <w:vAlign w:val="center"/>
            <w:hideMark/>
          </w:tcPr>
          <w:p w:rsidR="004A3B72" w:rsidRPr="00C87756" w:rsidRDefault="004A3B72" w:rsidP="00F85863">
            <w:pPr>
              <w:rPr>
                <w:sz w:val="22"/>
                <w:szCs w:val="22"/>
              </w:rPr>
            </w:pPr>
            <w:r w:rsidRPr="00C87756">
              <w:rPr>
                <w:sz w:val="22"/>
                <w:szCs w:val="22"/>
              </w:rPr>
              <w:t>2. Návrhové práce celkem (2.1.-2.</w:t>
            </w:r>
            <w:r w:rsidR="00F85863">
              <w:rPr>
                <w:sz w:val="22"/>
                <w:szCs w:val="22"/>
              </w:rPr>
              <w:t>8</w:t>
            </w:r>
            <w:r w:rsidRPr="00C87756">
              <w:rPr>
                <w:sz w:val="22"/>
                <w:szCs w:val="22"/>
              </w:rPr>
              <w:t>.) bez DPH</w:t>
            </w:r>
          </w:p>
        </w:tc>
        <w:tc>
          <w:tcPr>
            <w:tcW w:w="1230" w:type="pct"/>
            <w:gridSpan w:val="3"/>
            <w:tcBorders>
              <w:top w:val="single" w:sz="4" w:space="0" w:color="000000"/>
              <w:left w:val="nil"/>
              <w:bottom w:val="single" w:sz="4" w:space="0" w:color="000000"/>
              <w:right w:val="single" w:sz="12" w:space="0" w:color="auto"/>
            </w:tcBorders>
            <w:shd w:val="clear" w:color="auto" w:fill="auto"/>
            <w:noWrap/>
            <w:vAlign w:val="bottom"/>
            <w:hideMark/>
          </w:tcPr>
          <w:p w:rsidR="004A3B72" w:rsidRPr="00C87756" w:rsidRDefault="004A3B72" w:rsidP="004C503C">
            <w:pPr>
              <w:jc w:val="right"/>
              <w:rPr>
                <w:sz w:val="22"/>
                <w:szCs w:val="22"/>
              </w:rPr>
            </w:pPr>
          </w:p>
        </w:tc>
      </w:tr>
      <w:tr w:rsidR="004A3B72" w:rsidRPr="00C87756" w:rsidTr="00354277">
        <w:trPr>
          <w:gridAfter w:val="1"/>
          <w:wAfter w:w="11" w:type="pct"/>
          <w:trHeight w:val="308"/>
        </w:trPr>
        <w:tc>
          <w:tcPr>
            <w:tcW w:w="3760" w:type="pct"/>
            <w:gridSpan w:val="9"/>
            <w:tcBorders>
              <w:top w:val="single" w:sz="4" w:space="0" w:color="000000"/>
              <w:left w:val="single" w:sz="12" w:space="0" w:color="auto"/>
              <w:bottom w:val="single" w:sz="4" w:space="0" w:color="000000"/>
              <w:right w:val="single" w:sz="4" w:space="0" w:color="000000"/>
            </w:tcBorders>
            <w:shd w:val="clear" w:color="auto" w:fill="auto"/>
            <w:vAlign w:val="center"/>
            <w:hideMark/>
          </w:tcPr>
          <w:p w:rsidR="00F85863" w:rsidRDefault="004A3B72" w:rsidP="004C503C">
            <w:pPr>
              <w:ind w:left="145" w:hanging="142"/>
              <w:rPr>
                <w:sz w:val="22"/>
                <w:szCs w:val="22"/>
              </w:rPr>
            </w:pPr>
            <w:r w:rsidRPr="00C87756">
              <w:rPr>
                <w:sz w:val="22"/>
                <w:szCs w:val="22"/>
              </w:rPr>
              <w:t xml:space="preserve">3. Vytyčení pozemků podle schváleného návrhu a mapové dílo celkem </w:t>
            </w:r>
          </w:p>
          <w:p w:rsidR="004A3B72" w:rsidRPr="00C87756" w:rsidRDefault="00F85863" w:rsidP="004C503C">
            <w:pPr>
              <w:ind w:left="145" w:hanging="142"/>
              <w:rPr>
                <w:sz w:val="22"/>
                <w:szCs w:val="22"/>
              </w:rPr>
            </w:pPr>
            <w:r>
              <w:rPr>
                <w:sz w:val="22"/>
                <w:szCs w:val="22"/>
              </w:rPr>
              <w:t xml:space="preserve">    </w:t>
            </w:r>
            <w:r w:rsidR="004A3B72" w:rsidRPr="00C87756">
              <w:rPr>
                <w:sz w:val="22"/>
                <w:szCs w:val="22"/>
              </w:rPr>
              <w:t>(3.1.-3.2.) bez DPH</w:t>
            </w:r>
          </w:p>
        </w:tc>
        <w:tc>
          <w:tcPr>
            <w:tcW w:w="1230" w:type="pct"/>
            <w:gridSpan w:val="3"/>
            <w:tcBorders>
              <w:top w:val="single" w:sz="4" w:space="0" w:color="000000"/>
              <w:left w:val="nil"/>
              <w:bottom w:val="single" w:sz="4" w:space="0" w:color="000000"/>
              <w:right w:val="single" w:sz="12" w:space="0" w:color="auto"/>
            </w:tcBorders>
            <w:shd w:val="clear" w:color="auto" w:fill="auto"/>
            <w:noWrap/>
            <w:vAlign w:val="bottom"/>
            <w:hideMark/>
          </w:tcPr>
          <w:p w:rsidR="004A3B72" w:rsidRPr="00C87756" w:rsidRDefault="004A3B72" w:rsidP="004C503C">
            <w:pPr>
              <w:jc w:val="right"/>
              <w:rPr>
                <w:sz w:val="22"/>
                <w:szCs w:val="22"/>
              </w:rPr>
            </w:pPr>
          </w:p>
        </w:tc>
      </w:tr>
      <w:tr w:rsidR="004A3B72" w:rsidRPr="00C87756" w:rsidTr="00354277">
        <w:trPr>
          <w:gridAfter w:val="1"/>
          <w:wAfter w:w="11" w:type="pct"/>
          <w:trHeight w:val="420"/>
        </w:trPr>
        <w:tc>
          <w:tcPr>
            <w:tcW w:w="3760" w:type="pct"/>
            <w:gridSpan w:val="9"/>
            <w:tcBorders>
              <w:top w:val="single" w:sz="4" w:space="0" w:color="000000"/>
              <w:left w:val="single" w:sz="12" w:space="0" w:color="auto"/>
              <w:bottom w:val="single" w:sz="4" w:space="0" w:color="000000"/>
              <w:right w:val="single" w:sz="4" w:space="0" w:color="000000"/>
            </w:tcBorders>
            <w:shd w:val="clear" w:color="auto" w:fill="auto"/>
            <w:vAlign w:val="center"/>
            <w:hideMark/>
          </w:tcPr>
          <w:p w:rsidR="004A3B72" w:rsidRPr="00C87756" w:rsidRDefault="004A3B72" w:rsidP="004C503C">
            <w:pPr>
              <w:rPr>
                <w:b/>
                <w:bCs/>
                <w:sz w:val="22"/>
                <w:szCs w:val="22"/>
              </w:rPr>
            </w:pPr>
            <w:r w:rsidRPr="00C87756">
              <w:rPr>
                <w:b/>
                <w:bCs/>
                <w:sz w:val="22"/>
                <w:szCs w:val="22"/>
              </w:rPr>
              <w:t>Celková cena bez DPH</w:t>
            </w:r>
          </w:p>
        </w:tc>
        <w:tc>
          <w:tcPr>
            <w:tcW w:w="1230" w:type="pct"/>
            <w:gridSpan w:val="3"/>
            <w:tcBorders>
              <w:top w:val="single" w:sz="4" w:space="0" w:color="000000"/>
              <w:left w:val="nil"/>
              <w:bottom w:val="single" w:sz="4" w:space="0" w:color="000000"/>
              <w:right w:val="single" w:sz="12" w:space="0" w:color="auto"/>
            </w:tcBorders>
            <w:shd w:val="clear" w:color="auto" w:fill="auto"/>
            <w:noWrap/>
            <w:vAlign w:val="bottom"/>
            <w:hideMark/>
          </w:tcPr>
          <w:p w:rsidR="004A3B72" w:rsidRPr="00C87756" w:rsidRDefault="004A3B72" w:rsidP="004C503C">
            <w:pPr>
              <w:jc w:val="right"/>
              <w:rPr>
                <w:b/>
                <w:bCs/>
                <w:sz w:val="22"/>
                <w:szCs w:val="22"/>
              </w:rPr>
            </w:pPr>
          </w:p>
        </w:tc>
      </w:tr>
      <w:tr w:rsidR="004A3B72" w:rsidRPr="00C87756" w:rsidTr="00354277">
        <w:trPr>
          <w:gridAfter w:val="1"/>
          <w:wAfter w:w="11" w:type="pct"/>
          <w:trHeight w:val="426"/>
        </w:trPr>
        <w:tc>
          <w:tcPr>
            <w:tcW w:w="3760" w:type="pct"/>
            <w:gridSpan w:val="9"/>
            <w:tcBorders>
              <w:top w:val="single" w:sz="4" w:space="0" w:color="000000"/>
              <w:left w:val="single" w:sz="12" w:space="0" w:color="auto"/>
              <w:bottom w:val="single" w:sz="4" w:space="0" w:color="000000"/>
              <w:right w:val="single" w:sz="4" w:space="0" w:color="000000"/>
            </w:tcBorders>
            <w:shd w:val="clear" w:color="auto" w:fill="auto"/>
            <w:vAlign w:val="center"/>
            <w:hideMark/>
          </w:tcPr>
          <w:p w:rsidR="004A3B72" w:rsidRPr="00C87756" w:rsidRDefault="004A3B72" w:rsidP="004C503C">
            <w:pPr>
              <w:rPr>
                <w:b/>
                <w:sz w:val="22"/>
                <w:szCs w:val="22"/>
              </w:rPr>
            </w:pPr>
            <w:r w:rsidRPr="00C87756">
              <w:rPr>
                <w:b/>
                <w:sz w:val="22"/>
                <w:szCs w:val="22"/>
              </w:rPr>
              <w:t>DPH 20%</w:t>
            </w:r>
          </w:p>
        </w:tc>
        <w:tc>
          <w:tcPr>
            <w:tcW w:w="1230" w:type="pct"/>
            <w:gridSpan w:val="3"/>
            <w:tcBorders>
              <w:top w:val="single" w:sz="4" w:space="0" w:color="000000"/>
              <w:left w:val="nil"/>
              <w:bottom w:val="single" w:sz="4" w:space="0" w:color="000000"/>
              <w:right w:val="single" w:sz="12" w:space="0" w:color="auto"/>
            </w:tcBorders>
            <w:shd w:val="clear" w:color="auto" w:fill="auto"/>
            <w:noWrap/>
            <w:vAlign w:val="bottom"/>
            <w:hideMark/>
          </w:tcPr>
          <w:p w:rsidR="004A3B72" w:rsidRPr="00C87756" w:rsidRDefault="004A3B72" w:rsidP="004C503C">
            <w:pPr>
              <w:jc w:val="right"/>
              <w:rPr>
                <w:sz w:val="22"/>
                <w:szCs w:val="22"/>
              </w:rPr>
            </w:pPr>
          </w:p>
        </w:tc>
      </w:tr>
      <w:tr w:rsidR="004A3B72" w:rsidRPr="00C87756" w:rsidTr="00354277">
        <w:trPr>
          <w:gridAfter w:val="1"/>
          <w:wAfter w:w="11" w:type="pct"/>
          <w:trHeight w:val="451"/>
        </w:trPr>
        <w:tc>
          <w:tcPr>
            <w:tcW w:w="3760" w:type="pct"/>
            <w:gridSpan w:val="9"/>
            <w:tcBorders>
              <w:top w:val="single" w:sz="4" w:space="0" w:color="000000"/>
              <w:left w:val="single" w:sz="12" w:space="0" w:color="auto"/>
              <w:bottom w:val="single" w:sz="12" w:space="0" w:color="auto"/>
              <w:right w:val="single" w:sz="4" w:space="0" w:color="000000"/>
            </w:tcBorders>
            <w:shd w:val="clear" w:color="auto" w:fill="auto"/>
            <w:vAlign w:val="center"/>
            <w:hideMark/>
          </w:tcPr>
          <w:p w:rsidR="004A3B72" w:rsidRPr="00C87756" w:rsidRDefault="004A3B72" w:rsidP="004C503C">
            <w:pPr>
              <w:rPr>
                <w:b/>
                <w:bCs/>
                <w:sz w:val="22"/>
                <w:szCs w:val="22"/>
              </w:rPr>
            </w:pPr>
            <w:r w:rsidRPr="00C87756">
              <w:rPr>
                <w:b/>
                <w:bCs/>
                <w:sz w:val="22"/>
                <w:szCs w:val="22"/>
              </w:rPr>
              <w:t>Celková cena díla včetně DPH</w:t>
            </w:r>
          </w:p>
        </w:tc>
        <w:tc>
          <w:tcPr>
            <w:tcW w:w="1230" w:type="pct"/>
            <w:gridSpan w:val="3"/>
            <w:tcBorders>
              <w:top w:val="single" w:sz="4" w:space="0" w:color="000000"/>
              <w:left w:val="nil"/>
              <w:bottom w:val="single" w:sz="12" w:space="0" w:color="auto"/>
              <w:right w:val="single" w:sz="12" w:space="0" w:color="auto"/>
            </w:tcBorders>
            <w:shd w:val="clear" w:color="auto" w:fill="auto"/>
            <w:noWrap/>
            <w:vAlign w:val="bottom"/>
            <w:hideMark/>
          </w:tcPr>
          <w:p w:rsidR="004A3B72" w:rsidRPr="00C87756" w:rsidRDefault="004A3B72" w:rsidP="004C503C">
            <w:pPr>
              <w:jc w:val="right"/>
              <w:rPr>
                <w:b/>
                <w:bCs/>
                <w:sz w:val="22"/>
                <w:szCs w:val="22"/>
              </w:rPr>
            </w:pPr>
          </w:p>
        </w:tc>
      </w:tr>
      <w:tr w:rsidR="004A3B72" w:rsidRPr="00C87756" w:rsidTr="00E41D82">
        <w:trPr>
          <w:gridAfter w:val="1"/>
          <w:wAfter w:w="11" w:type="pct"/>
          <w:trHeight w:val="140"/>
        </w:trPr>
        <w:tc>
          <w:tcPr>
            <w:tcW w:w="4989" w:type="pct"/>
            <w:gridSpan w:val="12"/>
            <w:tcBorders>
              <w:top w:val="single" w:sz="12" w:space="0" w:color="auto"/>
              <w:left w:val="nil"/>
              <w:bottom w:val="nil"/>
              <w:right w:val="nil"/>
            </w:tcBorders>
            <w:shd w:val="clear" w:color="auto" w:fill="auto"/>
            <w:noWrap/>
            <w:hideMark/>
          </w:tcPr>
          <w:p w:rsidR="00E41D82" w:rsidRDefault="00E41D82" w:rsidP="004C503C">
            <w:pPr>
              <w:rPr>
                <w:sz w:val="22"/>
                <w:szCs w:val="22"/>
              </w:rPr>
            </w:pPr>
          </w:p>
          <w:p w:rsidR="00E41D82" w:rsidRPr="00C87756" w:rsidRDefault="00E41D82" w:rsidP="004C503C">
            <w:pPr>
              <w:rPr>
                <w:sz w:val="22"/>
                <w:szCs w:val="22"/>
              </w:rPr>
            </w:pPr>
          </w:p>
        </w:tc>
      </w:tr>
      <w:tr w:rsidR="004A3B72" w:rsidRPr="00C87756" w:rsidTr="00E41D82">
        <w:trPr>
          <w:gridAfter w:val="1"/>
          <w:wAfter w:w="11" w:type="pct"/>
          <w:trHeight w:val="292"/>
        </w:trPr>
        <w:tc>
          <w:tcPr>
            <w:tcW w:w="4989" w:type="pct"/>
            <w:gridSpan w:val="12"/>
            <w:tcBorders>
              <w:top w:val="nil"/>
              <w:left w:val="nil"/>
              <w:bottom w:val="nil"/>
              <w:right w:val="nil"/>
            </w:tcBorders>
            <w:shd w:val="clear" w:color="auto" w:fill="auto"/>
            <w:noWrap/>
            <w:hideMark/>
          </w:tcPr>
          <w:tbl>
            <w:tblPr>
              <w:tblW w:w="10293" w:type="dxa"/>
              <w:tblLayout w:type="fixed"/>
              <w:tblCellMar>
                <w:left w:w="70" w:type="dxa"/>
                <w:right w:w="70" w:type="dxa"/>
              </w:tblCellMar>
              <w:tblLook w:val="04A0"/>
            </w:tblPr>
            <w:tblGrid>
              <w:gridCol w:w="10293"/>
            </w:tblGrid>
            <w:tr w:rsidR="004A3B72" w:rsidRPr="00C87756" w:rsidTr="008F264C">
              <w:trPr>
                <w:trHeight w:val="55"/>
              </w:trPr>
              <w:tc>
                <w:tcPr>
                  <w:tcW w:w="10293" w:type="dxa"/>
                  <w:tcBorders>
                    <w:top w:val="nil"/>
                    <w:left w:val="nil"/>
                    <w:bottom w:val="nil"/>
                    <w:right w:val="nil"/>
                  </w:tcBorders>
                  <w:shd w:val="clear" w:color="auto" w:fill="auto"/>
                  <w:noWrap/>
                  <w:hideMark/>
                </w:tcPr>
                <w:p w:rsidR="004A3B72" w:rsidRDefault="004A3B72" w:rsidP="00E41D82">
                  <w:pPr>
                    <w:tabs>
                      <w:tab w:val="left" w:pos="4964"/>
                    </w:tabs>
                    <w:rPr>
                      <w:sz w:val="22"/>
                      <w:szCs w:val="22"/>
                    </w:rPr>
                  </w:pPr>
                  <w:r w:rsidRPr="00C87756">
                    <w:rPr>
                      <w:sz w:val="22"/>
                      <w:szCs w:val="22"/>
                    </w:rPr>
                    <w:t>Ve Zlíně dne</w:t>
                  </w:r>
                  <w:r w:rsidR="00E41D82">
                    <w:rPr>
                      <w:sz w:val="22"/>
                      <w:szCs w:val="22"/>
                    </w:rPr>
                    <w:t xml:space="preserve"> ……………..            </w:t>
                  </w:r>
                  <w:r w:rsidRPr="00C87756">
                    <w:rPr>
                      <w:sz w:val="22"/>
                      <w:szCs w:val="22"/>
                    </w:rPr>
                    <w:t xml:space="preserve">                       </w:t>
                  </w:r>
                  <w:r w:rsidR="00E41D82">
                    <w:rPr>
                      <w:sz w:val="22"/>
                      <w:szCs w:val="22"/>
                    </w:rPr>
                    <w:t xml:space="preserve">           </w:t>
                  </w:r>
                  <w:r w:rsidRPr="00C87756">
                    <w:rPr>
                      <w:sz w:val="22"/>
                      <w:szCs w:val="22"/>
                    </w:rPr>
                    <w:t xml:space="preserve">Ve Zlíně dne </w:t>
                  </w:r>
                  <w:r w:rsidR="00E41D82">
                    <w:rPr>
                      <w:sz w:val="22"/>
                      <w:szCs w:val="22"/>
                    </w:rPr>
                    <w:t>………………</w:t>
                  </w:r>
                </w:p>
                <w:p w:rsidR="0006116D" w:rsidRDefault="0006116D" w:rsidP="004C503C">
                  <w:pPr>
                    <w:rPr>
                      <w:sz w:val="22"/>
                      <w:szCs w:val="22"/>
                    </w:rPr>
                  </w:pPr>
                </w:p>
                <w:p w:rsidR="00D544EE" w:rsidRPr="00C87756" w:rsidRDefault="00D544EE" w:rsidP="004C503C">
                  <w:pPr>
                    <w:rPr>
                      <w:sz w:val="22"/>
                      <w:szCs w:val="22"/>
                    </w:rPr>
                  </w:pPr>
                </w:p>
                <w:p w:rsidR="004A3B72" w:rsidRPr="00C87756" w:rsidRDefault="004A3B72" w:rsidP="00E41D82">
                  <w:pPr>
                    <w:tabs>
                      <w:tab w:val="left" w:pos="4964"/>
                    </w:tabs>
                    <w:rPr>
                      <w:sz w:val="22"/>
                      <w:szCs w:val="22"/>
                    </w:rPr>
                  </w:pPr>
                  <w:r w:rsidRPr="00C87756">
                    <w:rPr>
                      <w:sz w:val="22"/>
                      <w:szCs w:val="22"/>
                    </w:rPr>
                    <w:t xml:space="preserve">Za objednatele:                                                      </w:t>
                  </w:r>
                  <w:r w:rsidR="00E41D82">
                    <w:rPr>
                      <w:sz w:val="22"/>
                      <w:szCs w:val="22"/>
                    </w:rPr>
                    <w:t xml:space="preserve"> </w:t>
                  </w:r>
                  <w:r w:rsidRPr="00C87756">
                    <w:rPr>
                      <w:sz w:val="22"/>
                      <w:szCs w:val="22"/>
                    </w:rPr>
                    <w:t xml:space="preserve"> </w:t>
                  </w:r>
                  <w:r w:rsidR="00E41D82">
                    <w:rPr>
                      <w:sz w:val="22"/>
                      <w:szCs w:val="22"/>
                    </w:rPr>
                    <w:t xml:space="preserve">         </w:t>
                  </w:r>
                  <w:r w:rsidRPr="00C87756">
                    <w:rPr>
                      <w:sz w:val="22"/>
                      <w:szCs w:val="22"/>
                    </w:rPr>
                    <w:t>Za zhotovitele:</w:t>
                  </w:r>
                </w:p>
                <w:p w:rsidR="004A3B72" w:rsidRDefault="004A3B72" w:rsidP="004C503C">
                  <w:pPr>
                    <w:rPr>
                      <w:sz w:val="22"/>
                      <w:szCs w:val="22"/>
                    </w:rPr>
                  </w:pPr>
                </w:p>
                <w:p w:rsidR="00E41D82" w:rsidRDefault="00E41D82" w:rsidP="004C503C">
                  <w:pPr>
                    <w:rPr>
                      <w:sz w:val="22"/>
                      <w:szCs w:val="22"/>
                    </w:rPr>
                  </w:pPr>
                </w:p>
                <w:p w:rsidR="00E41D82" w:rsidRDefault="00E41D82" w:rsidP="004C503C">
                  <w:pPr>
                    <w:rPr>
                      <w:sz w:val="22"/>
                      <w:szCs w:val="22"/>
                    </w:rPr>
                  </w:pPr>
                </w:p>
                <w:p w:rsidR="00E41D82" w:rsidRPr="00C87756" w:rsidRDefault="00E41D82" w:rsidP="004C503C">
                  <w:pPr>
                    <w:rPr>
                      <w:sz w:val="22"/>
                      <w:szCs w:val="22"/>
                    </w:rPr>
                  </w:pPr>
                </w:p>
                <w:p w:rsidR="004A3B72" w:rsidRPr="00C87756" w:rsidRDefault="00E41D82" w:rsidP="003755B9">
                  <w:pPr>
                    <w:tabs>
                      <w:tab w:val="left" w:pos="4964"/>
                    </w:tabs>
                    <w:rPr>
                      <w:sz w:val="22"/>
                      <w:szCs w:val="22"/>
                    </w:rPr>
                  </w:pPr>
                  <w:r>
                    <w:rPr>
                      <w:sz w:val="22"/>
                      <w:szCs w:val="22"/>
                    </w:rPr>
                    <w:t>.</w:t>
                  </w:r>
                  <w:r w:rsidR="004A3B72" w:rsidRPr="00C87756">
                    <w:rPr>
                      <w:sz w:val="22"/>
                      <w:szCs w:val="22"/>
                    </w:rPr>
                    <w:t xml:space="preserve">……………………................................                        </w:t>
                  </w:r>
                  <w:r w:rsidR="003755B9">
                    <w:rPr>
                      <w:sz w:val="22"/>
                      <w:szCs w:val="22"/>
                    </w:rPr>
                    <w:t>.</w:t>
                  </w:r>
                  <w:r>
                    <w:rPr>
                      <w:sz w:val="22"/>
                      <w:szCs w:val="22"/>
                    </w:rPr>
                    <w:t>..</w:t>
                  </w:r>
                  <w:r w:rsidR="004A3B72" w:rsidRPr="00C87756">
                    <w:rPr>
                      <w:sz w:val="22"/>
                      <w:szCs w:val="22"/>
                    </w:rPr>
                    <w:t>.......................................................</w:t>
                  </w:r>
                </w:p>
                <w:p w:rsidR="004A3B72" w:rsidRPr="00C87756" w:rsidRDefault="004A3B72" w:rsidP="003755B9">
                  <w:pPr>
                    <w:tabs>
                      <w:tab w:val="left" w:pos="4964"/>
                    </w:tabs>
                    <w:rPr>
                      <w:snapToGrid w:val="0"/>
                      <w:sz w:val="22"/>
                      <w:szCs w:val="22"/>
                    </w:rPr>
                  </w:pPr>
                  <w:r w:rsidRPr="00C87756">
                    <w:rPr>
                      <w:snapToGrid w:val="0"/>
                      <w:sz w:val="22"/>
                      <w:szCs w:val="22"/>
                    </w:rPr>
                    <w:t>Česká repub</w:t>
                  </w:r>
                  <w:r w:rsidR="00E41D82">
                    <w:rPr>
                      <w:snapToGrid w:val="0"/>
                      <w:sz w:val="22"/>
                      <w:szCs w:val="22"/>
                    </w:rPr>
                    <w:t xml:space="preserve">lika –Ministerstvo zemědělství                  </w:t>
                  </w:r>
                  <w:r w:rsidR="003755B9">
                    <w:rPr>
                      <w:snapToGrid w:val="0"/>
                      <w:sz w:val="22"/>
                      <w:szCs w:val="22"/>
                    </w:rPr>
                    <w:t xml:space="preserve">  </w:t>
                  </w:r>
                  <w:r w:rsidR="00E41D82">
                    <w:rPr>
                      <w:snapToGrid w:val="0"/>
                      <w:sz w:val="22"/>
                      <w:szCs w:val="22"/>
                    </w:rPr>
                    <w:t>zhotovitel</w:t>
                  </w:r>
                </w:p>
                <w:p w:rsidR="004A3B72" w:rsidRPr="00C87756" w:rsidRDefault="004A3B72" w:rsidP="003755B9">
                  <w:pPr>
                    <w:tabs>
                      <w:tab w:val="left" w:pos="4964"/>
                    </w:tabs>
                    <w:rPr>
                      <w:snapToGrid w:val="0"/>
                      <w:sz w:val="22"/>
                      <w:szCs w:val="22"/>
                    </w:rPr>
                  </w:pPr>
                  <w:r w:rsidRPr="00C87756">
                    <w:rPr>
                      <w:snapToGrid w:val="0"/>
                      <w:sz w:val="22"/>
                      <w:szCs w:val="22"/>
                    </w:rPr>
                    <w:t>Pozemkový úřad Zlín</w:t>
                  </w:r>
                  <w:r w:rsidR="003755B9">
                    <w:rPr>
                      <w:snapToGrid w:val="0"/>
                      <w:sz w:val="22"/>
                      <w:szCs w:val="22"/>
                    </w:rPr>
                    <w:t xml:space="preserve">                                                      statutární orgán zhotovitele</w:t>
                  </w:r>
                  <w:r w:rsidRPr="00C87756">
                    <w:rPr>
                      <w:snapToGrid w:val="0"/>
                      <w:sz w:val="22"/>
                      <w:szCs w:val="22"/>
                    </w:rPr>
                    <w:tab/>
                  </w:r>
                </w:p>
                <w:p w:rsidR="004A3B72" w:rsidRPr="00C87756" w:rsidRDefault="004A3B72" w:rsidP="004C503C">
                  <w:pPr>
                    <w:tabs>
                      <w:tab w:val="left" w:pos="5670"/>
                    </w:tabs>
                    <w:rPr>
                      <w:snapToGrid w:val="0"/>
                      <w:sz w:val="22"/>
                      <w:szCs w:val="22"/>
                    </w:rPr>
                  </w:pPr>
                  <w:r w:rsidRPr="00C87756">
                    <w:rPr>
                      <w:snapToGrid w:val="0"/>
                      <w:sz w:val="22"/>
                      <w:szCs w:val="22"/>
                    </w:rPr>
                    <w:t xml:space="preserve">Ing. Lubomír Holubec </w:t>
                  </w:r>
                  <w:r w:rsidRPr="00C87756">
                    <w:rPr>
                      <w:snapToGrid w:val="0"/>
                      <w:sz w:val="22"/>
                      <w:szCs w:val="22"/>
                    </w:rPr>
                    <w:tab/>
                  </w:r>
                </w:p>
                <w:p w:rsidR="004A3B72" w:rsidRPr="00C87756" w:rsidRDefault="004A3B72" w:rsidP="000146B4">
                  <w:pPr>
                    <w:tabs>
                      <w:tab w:val="left" w:pos="5670"/>
                    </w:tabs>
                    <w:rPr>
                      <w:sz w:val="22"/>
                      <w:szCs w:val="22"/>
                    </w:rPr>
                  </w:pPr>
                  <w:r w:rsidRPr="00C87756">
                    <w:rPr>
                      <w:snapToGrid w:val="0"/>
                      <w:sz w:val="22"/>
                      <w:szCs w:val="22"/>
                    </w:rPr>
                    <w:t>ředitel</w:t>
                  </w:r>
                </w:p>
              </w:tc>
            </w:tr>
            <w:tr w:rsidR="00E41D82" w:rsidRPr="00C87756" w:rsidTr="008F264C">
              <w:trPr>
                <w:trHeight w:val="55"/>
              </w:trPr>
              <w:tc>
                <w:tcPr>
                  <w:tcW w:w="10293" w:type="dxa"/>
                  <w:tcBorders>
                    <w:top w:val="nil"/>
                    <w:left w:val="nil"/>
                    <w:bottom w:val="nil"/>
                    <w:right w:val="nil"/>
                  </w:tcBorders>
                  <w:shd w:val="clear" w:color="auto" w:fill="auto"/>
                  <w:noWrap/>
                </w:tcPr>
                <w:p w:rsidR="00E41D82" w:rsidRPr="00C87756" w:rsidRDefault="00E41D82" w:rsidP="004C503C">
                  <w:pPr>
                    <w:rPr>
                      <w:sz w:val="22"/>
                      <w:szCs w:val="22"/>
                    </w:rPr>
                  </w:pPr>
                </w:p>
              </w:tc>
            </w:tr>
            <w:tr w:rsidR="00E41D82" w:rsidRPr="00C87756" w:rsidTr="008F264C">
              <w:trPr>
                <w:trHeight w:val="55"/>
              </w:trPr>
              <w:tc>
                <w:tcPr>
                  <w:tcW w:w="10293" w:type="dxa"/>
                  <w:tcBorders>
                    <w:top w:val="nil"/>
                    <w:left w:val="nil"/>
                    <w:bottom w:val="nil"/>
                    <w:right w:val="nil"/>
                  </w:tcBorders>
                  <w:shd w:val="clear" w:color="auto" w:fill="auto"/>
                  <w:noWrap/>
                </w:tcPr>
                <w:p w:rsidR="00E41D82" w:rsidRPr="00C87756" w:rsidRDefault="00E41D82" w:rsidP="004C503C">
                  <w:pPr>
                    <w:rPr>
                      <w:sz w:val="22"/>
                      <w:szCs w:val="22"/>
                    </w:rPr>
                  </w:pPr>
                </w:p>
              </w:tc>
            </w:tr>
          </w:tbl>
          <w:p w:rsidR="004A3B72" w:rsidRPr="00C87756" w:rsidRDefault="004A3B72" w:rsidP="004C503C">
            <w:pPr>
              <w:rPr>
                <w:sz w:val="22"/>
                <w:szCs w:val="22"/>
              </w:rPr>
            </w:pPr>
            <w:r w:rsidRPr="00C87756">
              <w:rPr>
                <w:sz w:val="22"/>
                <w:szCs w:val="22"/>
              </w:rPr>
              <w:t xml:space="preserve"> </w:t>
            </w:r>
          </w:p>
        </w:tc>
      </w:tr>
    </w:tbl>
    <w:p w:rsidR="00370461" w:rsidRPr="00C87756" w:rsidRDefault="00370461" w:rsidP="000146B4">
      <w:pPr>
        <w:tabs>
          <w:tab w:val="left" w:pos="587"/>
          <w:tab w:val="left" w:pos="4747"/>
          <w:tab w:val="left" w:pos="5267"/>
          <w:tab w:val="left" w:pos="6047"/>
          <w:tab w:val="left" w:pos="7107"/>
        </w:tabs>
        <w:rPr>
          <w:sz w:val="22"/>
          <w:szCs w:val="22"/>
        </w:rPr>
      </w:pPr>
    </w:p>
    <w:sectPr w:rsidR="00370461" w:rsidRPr="00C87756" w:rsidSect="00E41D82">
      <w:pgSz w:w="11906" w:h="16838"/>
      <w:pgMar w:top="851" w:right="1134" w:bottom="1418"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2A42" w:rsidRDefault="00CA2A42">
      <w:r>
        <w:separator/>
      </w:r>
    </w:p>
  </w:endnote>
  <w:endnote w:type="continuationSeparator" w:id="0">
    <w:p w:rsidR="00CA2A42" w:rsidRDefault="00CA2A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D22" w:rsidRDefault="003067B5">
    <w:pPr>
      <w:pStyle w:val="Zpat"/>
      <w:framePr w:wrap="around" w:vAnchor="text" w:hAnchor="margin" w:xAlign="center" w:y="1"/>
      <w:rPr>
        <w:rStyle w:val="slostrnky"/>
      </w:rPr>
    </w:pPr>
    <w:r>
      <w:rPr>
        <w:rStyle w:val="slostrnky"/>
      </w:rPr>
      <w:fldChar w:fldCharType="begin"/>
    </w:r>
    <w:r w:rsidR="00394D22">
      <w:rPr>
        <w:rStyle w:val="slostrnky"/>
      </w:rPr>
      <w:instrText xml:space="preserve">PAGE  </w:instrText>
    </w:r>
    <w:r>
      <w:rPr>
        <w:rStyle w:val="slostrnky"/>
      </w:rPr>
      <w:fldChar w:fldCharType="end"/>
    </w:r>
  </w:p>
  <w:p w:rsidR="00394D22" w:rsidRDefault="00394D22">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D22" w:rsidRDefault="003067B5">
    <w:pPr>
      <w:pStyle w:val="Zpat"/>
      <w:framePr w:wrap="around" w:vAnchor="text" w:hAnchor="margin" w:xAlign="center" w:y="1"/>
      <w:rPr>
        <w:rStyle w:val="slostrnky"/>
      </w:rPr>
    </w:pPr>
    <w:r>
      <w:rPr>
        <w:rStyle w:val="slostrnky"/>
      </w:rPr>
      <w:fldChar w:fldCharType="begin"/>
    </w:r>
    <w:r w:rsidR="00394D22">
      <w:rPr>
        <w:rStyle w:val="slostrnky"/>
      </w:rPr>
      <w:instrText xml:space="preserve">PAGE  </w:instrText>
    </w:r>
    <w:r>
      <w:rPr>
        <w:rStyle w:val="slostrnky"/>
      </w:rPr>
      <w:fldChar w:fldCharType="separate"/>
    </w:r>
    <w:r w:rsidR="00E45AB7">
      <w:rPr>
        <w:rStyle w:val="slostrnky"/>
        <w:noProof/>
      </w:rPr>
      <w:t>5</w:t>
    </w:r>
    <w:r>
      <w:rPr>
        <w:rStyle w:val="slostrnky"/>
      </w:rPr>
      <w:fldChar w:fldCharType="end"/>
    </w:r>
  </w:p>
  <w:p w:rsidR="00394D22" w:rsidRDefault="00394D22">
    <w:r>
      <w:rPr>
        <w:snapToGrid w:val="0"/>
        <w:sz w:val="24"/>
        <w:szCs w:val="24"/>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D22" w:rsidRDefault="003067B5">
    <w:pPr>
      <w:pStyle w:val="Zpat"/>
      <w:jc w:val="center"/>
    </w:pPr>
    <w:fldSimple w:instr=" PAGE   \* MERGEFORMAT ">
      <w:r w:rsidR="00394D22">
        <w:rPr>
          <w:noProof/>
        </w:rPr>
        <w:t>1</w:t>
      </w:r>
    </w:fldSimple>
  </w:p>
  <w:p w:rsidR="00394D22" w:rsidRDefault="00394D22">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2A42" w:rsidRDefault="00CA2A42">
      <w:r>
        <w:separator/>
      </w:r>
    </w:p>
  </w:footnote>
  <w:footnote w:type="continuationSeparator" w:id="0">
    <w:p w:rsidR="00CA2A42" w:rsidRDefault="00CA2A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AB7" w:rsidRPr="00E45AB7" w:rsidRDefault="00E45AB7" w:rsidP="00E45AB7">
    <w:pPr>
      <w:pStyle w:val="Zhlav"/>
      <w:tabs>
        <w:tab w:val="left" w:pos="7938"/>
      </w:tabs>
      <w:rPr>
        <w:b/>
        <w:sz w:val="22"/>
        <w:szCs w:val="22"/>
      </w:rPr>
    </w:pPr>
    <w:r>
      <w:tab/>
    </w:r>
    <w:r>
      <w:tab/>
    </w:r>
    <w:r w:rsidRPr="00E45AB7">
      <w:rPr>
        <w:b/>
        <w:sz w:val="22"/>
        <w:szCs w:val="22"/>
      </w:rPr>
      <w:t>Příloha č. 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F2F92"/>
    <w:multiLevelType w:val="hybridMultilevel"/>
    <w:tmpl w:val="62A234B6"/>
    <w:lvl w:ilvl="0" w:tplc="7B968E88">
      <w:start w:val="3"/>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80"/>
        </w:tabs>
        <w:ind w:left="1080" w:hanging="360"/>
      </w:pPr>
      <w:rPr>
        <w:rFonts w:ascii="Courier New" w:hAnsi="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
    <w:nsid w:val="0A6E422C"/>
    <w:multiLevelType w:val="hybridMultilevel"/>
    <w:tmpl w:val="AA9CBFB8"/>
    <w:lvl w:ilvl="0" w:tplc="04050001">
      <w:start w:val="1"/>
      <w:numFmt w:val="bullet"/>
      <w:lvlText w:val=""/>
      <w:lvlJc w:val="left"/>
      <w:pPr>
        <w:tabs>
          <w:tab w:val="num" w:pos="1070"/>
        </w:tabs>
        <w:ind w:left="1070" w:hanging="360"/>
      </w:pPr>
      <w:rPr>
        <w:rFonts w:ascii="Symbol" w:hAnsi="Symbol" w:cs="Symbol" w:hint="default"/>
      </w:rPr>
    </w:lvl>
    <w:lvl w:ilvl="1" w:tplc="04050003" w:tentative="1">
      <w:start w:val="1"/>
      <w:numFmt w:val="bullet"/>
      <w:lvlText w:val="o"/>
      <w:lvlJc w:val="left"/>
      <w:pPr>
        <w:tabs>
          <w:tab w:val="num" w:pos="1790"/>
        </w:tabs>
        <w:ind w:left="1790" w:hanging="360"/>
      </w:pPr>
      <w:rPr>
        <w:rFonts w:ascii="Courier New" w:hAnsi="Courier New" w:cs="Courier New" w:hint="default"/>
      </w:rPr>
    </w:lvl>
    <w:lvl w:ilvl="2" w:tplc="04050005" w:tentative="1">
      <w:start w:val="1"/>
      <w:numFmt w:val="bullet"/>
      <w:lvlText w:val=""/>
      <w:lvlJc w:val="left"/>
      <w:pPr>
        <w:tabs>
          <w:tab w:val="num" w:pos="2510"/>
        </w:tabs>
        <w:ind w:left="2510" w:hanging="360"/>
      </w:pPr>
      <w:rPr>
        <w:rFonts w:ascii="Wingdings" w:hAnsi="Wingdings" w:cs="Wingdings" w:hint="default"/>
      </w:rPr>
    </w:lvl>
    <w:lvl w:ilvl="3" w:tplc="04050001" w:tentative="1">
      <w:start w:val="1"/>
      <w:numFmt w:val="bullet"/>
      <w:lvlText w:val=""/>
      <w:lvlJc w:val="left"/>
      <w:pPr>
        <w:tabs>
          <w:tab w:val="num" w:pos="3230"/>
        </w:tabs>
        <w:ind w:left="3230" w:hanging="360"/>
      </w:pPr>
      <w:rPr>
        <w:rFonts w:ascii="Symbol" w:hAnsi="Symbol" w:cs="Symbol" w:hint="default"/>
      </w:rPr>
    </w:lvl>
    <w:lvl w:ilvl="4" w:tplc="04050003" w:tentative="1">
      <w:start w:val="1"/>
      <w:numFmt w:val="bullet"/>
      <w:lvlText w:val="o"/>
      <w:lvlJc w:val="left"/>
      <w:pPr>
        <w:tabs>
          <w:tab w:val="num" w:pos="3950"/>
        </w:tabs>
        <w:ind w:left="3950" w:hanging="360"/>
      </w:pPr>
      <w:rPr>
        <w:rFonts w:ascii="Courier New" w:hAnsi="Courier New" w:cs="Courier New" w:hint="default"/>
      </w:rPr>
    </w:lvl>
    <w:lvl w:ilvl="5" w:tplc="04050005" w:tentative="1">
      <w:start w:val="1"/>
      <w:numFmt w:val="bullet"/>
      <w:lvlText w:val=""/>
      <w:lvlJc w:val="left"/>
      <w:pPr>
        <w:tabs>
          <w:tab w:val="num" w:pos="4670"/>
        </w:tabs>
        <w:ind w:left="4670" w:hanging="360"/>
      </w:pPr>
      <w:rPr>
        <w:rFonts w:ascii="Wingdings" w:hAnsi="Wingdings" w:cs="Wingdings" w:hint="default"/>
      </w:rPr>
    </w:lvl>
    <w:lvl w:ilvl="6" w:tplc="04050001" w:tentative="1">
      <w:start w:val="1"/>
      <w:numFmt w:val="bullet"/>
      <w:lvlText w:val=""/>
      <w:lvlJc w:val="left"/>
      <w:pPr>
        <w:tabs>
          <w:tab w:val="num" w:pos="5390"/>
        </w:tabs>
        <w:ind w:left="5390" w:hanging="360"/>
      </w:pPr>
      <w:rPr>
        <w:rFonts w:ascii="Symbol" w:hAnsi="Symbol" w:cs="Symbol" w:hint="default"/>
      </w:rPr>
    </w:lvl>
    <w:lvl w:ilvl="7" w:tplc="04050003" w:tentative="1">
      <w:start w:val="1"/>
      <w:numFmt w:val="bullet"/>
      <w:lvlText w:val="o"/>
      <w:lvlJc w:val="left"/>
      <w:pPr>
        <w:tabs>
          <w:tab w:val="num" w:pos="6110"/>
        </w:tabs>
        <w:ind w:left="6110" w:hanging="360"/>
      </w:pPr>
      <w:rPr>
        <w:rFonts w:ascii="Courier New" w:hAnsi="Courier New" w:cs="Courier New" w:hint="default"/>
      </w:rPr>
    </w:lvl>
    <w:lvl w:ilvl="8" w:tplc="04050005" w:tentative="1">
      <w:start w:val="1"/>
      <w:numFmt w:val="bullet"/>
      <w:lvlText w:val=""/>
      <w:lvlJc w:val="left"/>
      <w:pPr>
        <w:tabs>
          <w:tab w:val="num" w:pos="6830"/>
        </w:tabs>
        <w:ind w:left="6830" w:hanging="360"/>
      </w:pPr>
      <w:rPr>
        <w:rFonts w:ascii="Wingdings" w:hAnsi="Wingdings" w:cs="Wingdings" w:hint="default"/>
      </w:rPr>
    </w:lvl>
  </w:abstractNum>
  <w:abstractNum w:abstractNumId="2">
    <w:nsid w:val="0AC604C1"/>
    <w:multiLevelType w:val="hybridMultilevel"/>
    <w:tmpl w:val="BE94EF0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754297B"/>
    <w:multiLevelType w:val="hybridMultilevel"/>
    <w:tmpl w:val="93780740"/>
    <w:lvl w:ilvl="0" w:tplc="1C8C9538">
      <w:start w:val="3"/>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8B208FC"/>
    <w:multiLevelType w:val="hybridMultilevel"/>
    <w:tmpl w:val="83524D56"/>
    <w:lvl w:ilvl="0" w:tplc="0405000F">
      <w:start w:val="1"/>
      <w:numFmt w:val="decimal"/>
      <w:lvlText w:val="%1."/>
      <w:lvlJc w:val="left"/>
      <w:pPr>
        <w:tabs>
          <w:tab w:val="num" w:pos="360"/>
        </w:tabs>
        <w:ind w:left="36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1A8B6ED3"/>
    <w:multiLevelType w:val="hybridMultilevel"/>
    <w:tmpl w:val="556EC20C"/>
    <w:lvl w:ilvl="0" w:tplc="726874AE">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nsid w:val="1DDB0385"/>
    <w:multiLevelType w:val="hybridMultilevel"/>
    <w:tmpl w:val="7A582534"/>
    <w:lvl w:ilvl="0" w:tplc="23B8CEEE">
      <w:start w:val="1"/>
      <w:numFmt w:val="decimal"/>
      <w:lvlText w:val="%1."/>
      <w:lvlJc w:val="left"/>
      <w:pPr>
        <w:tabs>
          <w:tab w:val="num" w:pos="1506"/>
        </w:tabs>
        <w:ind w:left="150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F621E69"/>
    <w:multiLevelType w:val="hybridMultilevel"/>
    <w:tmpl w:val="BE7410BE"/>
    <w:lvl w:ilvl="0" w:tplc="C4C8CAAC">
      <w:start w:val="1"/>
      <w:numFmt w:val="decimal"/>
      <w:lvlText w:val="%1."/>
      <w:lvlJc w:val="left"/>
      <w:pPr>
        <w:ind w:left="720" w:hanging="360"/>
      </w:pPr>
      <w:rPr>
        <w:rFonts w:ascii="Times New Roman" w:hAnsi="Times New Roman" w:hint="default"/>
        <w:b w:val="0"/>
        <w:i w:val="0"/>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3E6B614F"/>
    <w:multiLevelType w:val="hybridMultilevel"/>
    <w:tmpl w:val="D2D24B76"/>
    <w:lvl w:ilvl="0" w:tplc="226E536C">
      <w:start w:val="2"/>
      <w:numFmt w:val="lowerLetter"/>
      <w:lvlText w:val="%1)"/>
      <w:lvlJc w:val="left"/>
      <w:pPr>
        <w:tabs>
          <w:tab w:val="num" w:pos="644"/>
        </w:tabs>
        <w:ind w:left="644" w:hanging="360"/>
      </w:pPr>
      <w:rPr>
        <w:rFonts w:hint="default"/>
      </w:rPr>
    </w:lvl>
    <w:lvl w:ilvl="1" w:tplc="7E60BAB6">
      <w:start w:val="1"/>
      <w:numFmt w:val="decimal"/>
      <w:lvlText w:val="%2."/>
      <w:lvlJc w:val="left"/>
      <w:pPr>
        <w:tabs>
          <w:tab w:val="num" w:pos="1364"/>
        </w:tabs>
        <w:ind w:left="1364" w:hanging="360"/>
      </w:pPr>
      <w:rPr>
        <w:rFonts w:hint="default"/>
      </w:rPr>
    </w:lvl>
    <w:lvl w:ilvl="2" w:tplc="0405001B">
      <w:start w:val="1"/>
      <w:numFmt w:val="lowerRoman"/>
      <w:lvlText w:val="%3."/>
      <w:lvlJc w:val="right"/>
      <w:pPr>
        <w:tabs>
          <w:tab w:val="num" w:pos="2084"/>
        </w:tabs>
        <w:ind w:left="2084" w:hanging="180"/>
      </w:pPr>
    </w:lvl>
    <w:lvl w:ilvl="3" w:tplc="0405000F" w:tentative="1">
      <w:start w:val="1"/>
      <w:numFmt w:val="decimal"/>
      <w:lvlText w:val="%4."/>
      <w:lvlJc w:val="left"/>
      <w:pPr>
        <w:tabs>
          <w:tab w:val="num" w:pos="2804"/>
        </w:tabs>
        <w:ind w:left="2804" w:hanging="360"/>
      </w:p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9">
    <w:nsid w:val="3F5029C6"/>
    <w:multiLevelType w:val="multilevel"/>
    <w:tmpl w:val="9CBA0B22"/>
    <w:styleLink w:val="Styl2"/>
    <w:lvl w:ilvl="0">
      <w:start w:val="13"/>
      <w:numFmt w:val="upperRoman"/>
      <w:lvlText w:val="%1."/>
      <w:lvlJc w:val="left"/>
      <w:pPr>
        <w:tabs>
          <w:tab w:val="num" w:pos="720"/>
        </w:tabs>
        <w:ind w:left="482" w:hanging="482"/>
      </w:pPr>
      <w:rPr>
        <w:rFonts w:hint="default"/>
      </w:rPr>
    </w:lvl>
    <w:lvl w:ilvl="1">
      <w:start w:val="1"/>
      <w:numFmt w:val="decimal"/>
      <w:lvlText w:val="%1.%2."/>
      <w:lvlJc w:val="left"/>
      <w:pPr>
        <w:tabs>
          <w:tab w:val="num" w:pos="720"/>
        </w:tabs>
        <w:ind w:left="482" w:hanging="482"/>
      </w:pPr>
      <w:rPr>
        <w:rFonts w:hint="default"/>
      </w:rPr>
    </w:lvl>
    <w:lvl w:ilvl="2">
      <w:start w:val="1"/>
      <w:numFmt w:val="decimal"/>
      <w:lvlText w:val="%1.%2.%3."/>
      <w:lvlJc w:val="left"/>
      <w:pPr>
        <w:tabs>
          <w:tab w:val="num" w:pos="720"/>
        </w:tabs>
        <w:ind w:left="482" w:hanging="482"/>
      </w:pPr>
      <w:rPr>
        <w:rFonts w:hint="default"/>
      </w:rPr>
    </w:lvl>
    <w:lvl w:ilvl="3">
      <w:start w:val="1"/>
      <w:numFmt w:val="decimal"/>
      <w:lvlText w:val="%1.%2.%3.%4."/>
      <w:lvlJc w:val="left"/>
      <w:pPr>
        <w:tabs>
          <w:tab w:val="num" w:pos="720"/>
        </w:tabs>
        <w:ind w:left="482" w:hanging="482"/>
      </w:pPr>
      <w:rPr>
        <w:rFonts w:hint="default"/>
      </w:rPr>
    </w:lvl>
    <w:lvl w:ilvl="4">
      <w:start w:val="1"/>
      <w:numFmt w:val="decimal"/>
      <w:lvlText w:val="%1.%2.%3.%4.%5."/>
      <w:lvlJc w:val="left"/>
      <w:pPr>
        <w:tabs>
          <w:tab w:val="num" w:pos="720"/>
        </w:tabs>
        <w:ind w:left="482" w:hanging="482"/>
      </w:pPr>
      <w:rPr>
        <w:rFonts w:hint="default"/>
      </w:rPr>
    </w:lvl>
    <w:lvl w:ilvl="5">
      <w:start w:val="1"/>
      <w:numFmt w:val="decimal"/>
      <w:lvlText w:val="%1.%2.%3.%4.%5.%6."/>
      <w:lvlJc w:val="left"/>
      <w:pPr>
        <w:tabs>
          <w:tab w:val="num" w:pos="720"/>
        </w:tabs>
        <w:ind w:left="482" w:hanging="482"/>
      </w:pPr>
      <w:rPr>
        <w:rFonts w:hint="default"/>
      </w:rPr>
    </w:lvl>
    <w:lvl w:ilvl="6">
      <w:start w:val="1"/>
      <w:numFmt w:val="decimal"/>
      <w:lvlText w:val="%1.%2.%3.%4.%5.%6.%7."/>
      <w:lvlJc w:val="left"/>
      <w:pPr>
        <w:tabs>
          <w:tab w:val="num" w:pos="720"/>
        </w:tabs>
        <w:ind w:left="482" w:hanging="482"/>
      </w:pPr>
      <w:rPr>
        <w:rFonts w:hint="default"/>
      </w:rPr>
    </w:lvl>
    <w:lvl w:ilvl="7">
      <w:start w:val="1"/>
      <w:numFmt w:val="decimal"/>
      <w:lvlText w:val="%1.%2.%3.%4.%5.%6.%7.%8."/>
      <w:lvlJc w:val="left"/>
      <w:pPr>
        <w:tabs>
          <w:tab w:val="num" w:pos="720"/>
        </w:tabs>
        <w:ind w:left="482" w:hanging="482"/>
      </w:pPr>
      <w:rPr>
        <w:rFonts w:hint="default"/>
      </w:rPr>
    </w:lvl>
    <w:lvl w:ilvl="8">
      <w:start w:val="1"/>
      <w:numFmt w:val="decimal"/>
      <w:lvlText w:val="%1.%2.%3.%4.%5.%6.%7.%8.%9."/>
      <w:lvlJc w:val="left"/>
      <w:pPr>
        <w:tabs>
          <w:tab w:val="num" w:pos="720"/>
        </w:tabs>
        <w:ind w:left="482" w:hanging="482"/>
      </w:pPr>
      <w:rPr>
        <w:rFonts w:hint="default"/>
      </w:rPr>
    </w:lvl>
  </w:abstractNum>
  <w:abstractNum w:abstractNumId="10">
    <w:nsid w:val="45ED4FC7"/>
    <w:multiLevelType w:val="hybridMultilevel"/>
    <w:tmpl w:val="A1BE74C8"/>
    <w:lvl w:ilvl="0" w:tplc="0405000F">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nsid w:val="4D1743B2"/>
    <w:multiLevelType w:val="singleLevel"/>
    <w:tmpl w:val="04050001"/>
    <w:lvl w:ilvl="0">
      <w:start w:val="1"/>
      <w:numFmt w:val="bullet"/>
      <w:lvlText w:val=""/>
      <w:lvlJc w:val="left"/>
      <w:pPr>
        <w:tabs>
          <w:tab w:val="num" w:pos="720"/>
        </w:tabs>
        <w:ind w:left="720" w:hanging="360"/>
      </w:pPr>
      <w:rPr>
        <w:rFonts w:ascii="Symbol" w:hAnsi="Symbol" w:cs="Symbol" w:hint="default"/>
      </w:rPr>
    </w:lvl>
  </w:abstractNum>
  <w:abstractNum w:abstractNumId="12">
    <w:nsid w:val="54C67BBD"/>
    <w:multiLevelType w:val="hybridMultilevel"/>
    <w:tmpl w:val="62A234B6"/>
    <w:lvl w:ilvl="0" w:tplc="7B968E88">
      <w:start w:val="3"/>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80"/>
        </w:tabs>
        <w:ind w:left="1080" w:hanging="360"/>
      </w:pPr>
      <w:rPr>
        <w:rFonts w:ascii="Courier New" w:hAnsi="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3">
    <w:nsid w:val="59E856D9"/>
    <w:multiLevelType w:val="hybridMultilevel"/>
    <w:tmpl w:val="F42488D6"/>
    <w:lvl w:ilvl="0" w:tplc="964C8EC6">
      <w:start w:val="1"/>
      <w:numFmt w:val="decimal"/>
      <w:lvlText w:val="%1."/>
      <w:lvlJc w:val="left"/>
      <w:pPr>
        <w:ind w:left="502"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5E872E9A"/>
    <w:multiLevelType w:val="hybridMultilevel"/>
    <w:tmpl w:val="0EE84526"/>
    <w:lvl w:ilvl="0" w:tplc="B76E662C">
      <w:start w:val="1"/>
      <w:numFmt w:val="lowerLetter"/>
      <w:lvlText w:val="%1)"/>
      <w:lvlJc w:val="left"/>
      <w:pPr>
        <w:tabs>
          <w:tab w:val="num" w:pos="786"/>
        </w:tabs>
        <w:ind w:left="786" w:hanging="360"/>
      </w:pPr>
      <w:rPr>
        <w:rFonts w:hint="default"/>
      </w:rPr>
    </w:lvl>
    <w:lvl w:ilvl="1" w:tplc="23B8CEEE">
      <w:start w:val="1"/>
      <w:numFmt w:val="decimal"/>
      <w:lvlText w:val="%2."/>
      <w:lvlJc w:val="left"/>
      <w:pPr>
        <w:tabs>
          <w:tab w:val="num" w:pos="1506"/>
        </w:tabs>
        <w:ind w:left="1506" w:hanging="360"/>
      </w:pPr>
      <w:rPr>
        <w:rFonts w:hint="default"/>
      </w:rPr>
    </w:lvl>
    <w:lvl w:ilvl="2" w:tplc="E43A1774">
      <w:start w:val="1"/>
      <w:numFmt w:val="decimal"/>
      <w:lvlText w:val="%3"/>
      <w:lvlJc w:val="left"/>
      <w:pPr>
        <w:tabs>
          <w:tab w:val="num" w:pos="2406"/>
        </w:tabs>
        <w:ind w:left="2406" w:hanging="360"/>
      </w:pPr>
      <w:rPr>
        <w:rFonts w:hint="default"/>
      </w:rPr>
    </w:lvl>
    <w:lvl w:ilvl="3" w:tplc="0405000F" w:tentative="1">
      <w:start w:val="1"/>
      <w:numFmt w:val="decimal"/>
      <w:lvlText w:val="%4."/>
      <w:lvlJc w:val="left"/>
      <w:pPr>
        <w:tabs>
          <w:tab w:val="num" w:pos="2946"/>
        </w:tabs>
        <w:ind w:left="2946" w:hanging="360"/>
      </w:pPr>
    </w:lvl>
    <w:lvl w:ilvl="4" w:tplc="04050019" w:tentative="1">
      <w:start w:val="1"/>
      <w:numFmt w:val="lowerLetter"/>
      <w:lvlText w:val="%5."/>
      <w:lvlJc w:val="left"/>
      <w:pPr>
        <w:tabs>
          <w:tab w:val="num" w:pos="3666"/>
        </w:tabs>
        <w:ind w:left="3666" w:hanging="360"/>
      </w:pPr>
    </w:lvl>
    <w:lvl w:ilvl="5" w:tplc="0405001B" w:tentative="1">
      <w:start w:val="1"/>
      <w:numFmt w:val="lowerRoman"/>
      <w:lvlText w:val="%6."/>
      <w:lvlJc w:val="right"/>
      <w:pPr>
        <w:tabs>
          <w:tab w:val="num" w:pos="4386"/>
        </w:tabs>
        <w:ind w:left="4386" w:hanging="180"/>
      </w:pPr>
    </w:lvl>
    <w:lvl w:ilvl="6" w:tplc="0405000F" w:tentative="1">
      <w:start w:val="1"/>
      <w:numFmt w:val="decimal"/>
      <w:lvlText w:val="%7."/>
      <w:lvlJc w:val="left"/>
      <w:pPr>
        <w:tabs>
          <w:tab w:val="num" w:pos="5106"/>
        </w:tabs>
        <w:ind w:left="5106" w:hanging="360"/>
      </w:pPr>
    </w:lvl>
    <w:lvl w:ilvl="7" w:tplc="04050019" w:tentative="1">
      <w:start w:val="1"/>
      <w:numFmt w:val="lowerLetter"/>
      <w:lvlText w:val="%8."/>
      <w:lvlJc w:val="left"/>
      <w:pPr>
        <w:tabs>
          <w:tab w:val="num" w:pos="5826"/>
        </w:tabs>
        <w:ind w:left="5826" w:hanging="360"/>
      </w:pPr>
    </w:lvl>
    <w:lvl w:ilvl="8" w:tplc="0405001B" w:tentative="1">
      <w:start w:val="1"/>
      <w:numFmt w:val="lowerRoman"/>
      <w:lvlText w:val="%9."/>
      <w:lvlJc w:val="right"/>
      <w:pPr>
        <w:tabs>
          <w:tab w:val="num" w:pos="6546"/>
        </w:tabs>
        <w:ind w:left="6546" w:hanging="180"/>
      </w:pPr>
    </w:lvl>
  </w:abstractNum>
  <w:abstractNum w:abstractNumId="15">
    <w:nsid w:val="61B47D88"/>
    <w:multiLevelType w:val="multilevel"/>
    <w:tmpl w:val="5A48182E"/>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6230114F"/>
    <w:multiLevelType w:val="multilevel"/>
    <w:tmpl w:val="047ECA1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68205D28"/>
    <w:multiLevelType w:val="hybridMultilevel"/>
    <w:tmpl w:val="D9D8E8BE"/>
    <w:lvl w:ilvl="0" w:tplc="726874AE">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nsid w:val="6CED1F48"/>
    <w:multiLevelType w:val="hybridMultilevel"/>
    <w:tmpl w:val="0DDE5326"/>
    <w:lvl w:ilvl="0" w:tplc="0405000F">
      <w:start w:val="1"/>
      <w:numFmt w:val="decimal"/>
      <w:lvlText w:val="%1."/>
      <w:lvlJc w:val="left"/>
      <w:pPr>
        <w:ind w:left="2140" w:hanging="360"/>
      </w:pPr>
      <w:rPr>
        <w:rFonts w:cs="Times New Roman" w:hint="default"/>
      </w:rPr>
    </w:lvl>
    <w:lvl w:ilvl="1" w:tplc="04050019" w:tentative="1">
      <w:start w:val="1"/>
      <w:numFmt w:val="lowerLetter"/>
      <w:lvlText w:val="%2."/>
      <w:lvlJc w:val="left"/>
      <w:pPr>
        <w:ind w:left="2860" w:hanging="360"/>
      </w:pPr>
      <w:rPr>
        <w:rFonts w:cs="Times New Roman"/>
      </w:rPr>
    </w:lvl>
    <w:lvl w:ilvl="2" w:tplc="0405001B" w:tentative="1">
      <w:start w:val="1"/>
      <w:numFmt w:val="lowerRoman"/>
      <w:lvlText w:val="%3."/>
      <w:lvlJc w:val="right"/>
      <w:pPr>
        <w:ind w:left="3580" w:hanging="180"/>
      </w:pPr>
      <w:rPr>
        <w:rFonts w:cs="Times New Roman"/>
      </w:rPr>
    </w:lvl>
    <w:lvl w:ilvl="3" w:tplc="0405000F" w:tentative="1">
      <w:start w:val="1"/>
      <w:numFmt w:val="decimal"/>
      <w:lvlText w:val="%4."/>
      <w:lvlJc w:val="left"/>
      <w:pPr>
        <w:ind w:left="4300" w:hanging="360"/>
      </w:pPr>
      <w:rPr>
        <w:rFonts w:cs="Times New Roman"/>
      </w:rPr>
    </w:lvl>
    <w:lvl w:ilvl="4" w:tplc="04050019" w:tentative="1">
      <w:start w:val="1"/>
      <w:numFmt w:val="lowerLetter"/>
      <w:lvlText w:val="%5."/>
      <w:lvlJc w:val="left"/>
      <w:pPr>
        <w:ind w:left="5020" w:hanging="360"/>
      </w:pPr>
      <w:rPr>
        <w:rFonts w:cs="Times New Roman"/>
      </w:rPr>
    </w:lvl>
    <w:lvl w:ilvl="5" w:tplc="0405001B" w:tentative="1">
      <w:start w:val="1"/>
      <w:numFmt w:val="lowerRoman"/>
      <w:lvlText w:val="%6."/>
      <w:lvlJc w:val="right"/>
      <w:pPr>
        <w:ind w:left="5740" w:hanging="180"/>
      </w:pPr>
      <w:rPr>
        <w:rFonts w:cs="Times New Roman"/>
      </w:rPr>
    </w:lvl>
    <w:lvl w:ilvl="6" w:tplc="0405000F" w:tentative="1">
      <w:start w:val="1"/>
      <w:numFmt w:val="decimal"/>
      <w:lvlText w:val="%7."/>
      <w:lvlJc w:val="left"/>
      <w:pPr>
        <w:ind w:left="6460" w:hanging="360"/>
      </w:pPr>
      <w:rPr>
        <w:rFonts w:cs="Times New Roman"/>
      </w:rPr>
    </w:lvl>
    <w:lvl w:ilvl="7" w:tplc="04050019" w:tentative="1">
      <w:start w:val="1"/>
      <w:numFmt w:val="lowerLetter"/>
      <w:lvlText w:val="%8."/>
      <w:lvlJc w:val="left"/>
      <w:pPr>
        <w:ind w:left="7180" w:hanging="360"/>
      </w:pPr>
      <w:rPr>
        <w:rFonts w:cs="Times New Roman"/>
      </w:rPr>
    </w:lvl>
    <w:lvl w:ilvl="8" w:tplc="0405001B" w:tentative="1">
      <w:start w:val="1"/>
      <w:numFmt w:val="lowerRoman"/>
      <w:lvlText w:val="%9."/>
      <w:lvlJc w:val="right"/>
      <w:pPr>
        <w:ind w:left="7900" w:hanging="180"/>
      </w:pPr>
      <w:rPr>
        <w:rFonts w:cs="Times New Roman"/>
      </w:rPr>
    </w:lvl>
  </w:abstractNum>
  <w:abstractNum w:abstractNumId="19">
    <w:nsid w:val="75382FD2"/>
    <w:multiLevelType w:val="hybridMultilevel"/>
    <w:tmpl w:val="F42488D6"/>
    <w:lvl w:ilvl="0" w:tplc="964C8EC6">
      <w:start w:val="1"/>
      <w:numFmt w:val="decimal"/>
      <w:lvlText w:val="%1."/>
      <w:lvlJc w:val="left"/>
      <w:pPr>
        <w:ind w:left="92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76CB2643"/>
    <w:multiLevelType w:val="hybridMultilevel"/>
    <w:tmpl w:val="A29A9EC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983232D6">
      <w:start w:val="3"/>
      <w:numFmt w:val="decimal"/>
      <w:lvlText w:val="%4."/>
      <w:lvlJc w:val="left"/>
      <w:pPr>
        <w:ind w:left="2880" w:hanging="360"/>
      </w:pPr>
      <w:rPr>
        <w:rFonts w:hint="default"/>
      </w:r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9"/>
  </w:num>
  <w:num w:numId="2">
    <w:abstractNumId w:val="11"/>
  </w:num>
  <w:num w:numId="3">
    <w:abstractNumId w:val="14"/>
  </w:num>
  <w:num w:numId="4">
    <w:abstractNumId w:val="1"/>
  </w:num>
  <w:num w:numId="5">
    <w:abstractNumId w:val="4"/>
  </w:num>
  <w:num w:numId="6">
    <w:abstractNumId w:val="8"/>
  </w:num>
  <w:num w:numId="7">
    <w:abstractNumId w:val="16"/>
  </w:num>
  <w:num w:numId="8">
    <w:abstractNumId w:val="13"/>
  </w:num>
  <w:num w:numId="9">
    <w:abstractNumId w:val="19"/>
  </w:num>
  <w:num w:numId="10">
    <w:abstractNumId w:val="17"/>
  </w:num>
  <w:num w:numId="11">
    <w:abstractNumId w:val="0"/>
  </w:num>
  <w:num w:numId="12">
    <w:abstractNumId w:val="12"/>
  </w:num>
  <w:num w:numId="13">
    <w:abstractNumId w:val="5"/>
  </w:num>
  <w:num w:numId="14">
    <w:abstractNumId w:val="15"/>
  </w:num>
  <w:num w:numId="15">
    <w:abstractNumId w:val="20"/>
  </w:num>
  <w:num w:numId="16">
    <w:abstractNumId w:val="18"/>
  </w:num>
  <w:num w:numId="17">
    <w:abstractNumId w:val="10"/>
  </w:num>
  <w:num w:numId="18">
    <w:abstractNumId w:val="7"/>
  </w:num>
  <w:num w:numId="19">
    <w:abstractNumId w:val="3"/>
  </w:num>
  <w:num w:numId="20">
    <w:abstractNumId w:val="6"/>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00"/>
  <w:displayHorizontalDrawingGridEvery w:val="2"/>
  <w:characterSpacingControl w:val="doNotCompress"/>
  <w:hdrShapeDefaults>
    <o:shapedefaults v:ext="edit" spidmax="9217"/>
  </w:hdrShapeDefaults>
  <w:footnotePr>
    <w:footnote w:id="-1"/>
    <w:footnote w:id="0"/>
  </w:footnotePr>
  <w:endnotePr>
    <w:endnote w:id="-1"/>
    <w:endnote w:id="0"/>
  </w:endnotePr>
  <w:compat/>
  <w:rsids>
    <w:rsidRoot w:val="002E6D96"/>
    <w:rsid w:val="0001467F"/>
    <w:rsid w:val="000146B4"/>
    <w:rsid w:val="00021597"/>
    <w:rsid w:val="00033373"/>
    <w:rsid w:val="000553DF"/>
    <w:rsid w:val="0006116D"/>
    <w:rsid w:val="00072F50"/>
    <w:rsid w:val="00073011"/>
    <w:rsid w:val="00091EC8"/>
    <w:rsid w:val="00093DF7"/>
    <w:rsid w:val="000A35FE"/>
    <w:rsid w:val="000A65C2"/>
    <w:rsid w:val="000A7D8E"/>
    <w:rsid w:val="000B75E2"/>
    <w:rsid w:val="000B7938"/>
    <w:rsid w:val="000C039A"/>
    <w:rsid w:val="000C04DF"/>
    <w:rsid w:val="000D168A"/>
    <w:rsid w:val="000D4270"/>
    <w:rsid w:val="000D6845"/>
    <w:rsid w:val="000E3C66"/>
    <w:rsid w:val="000E5E65"/>
    <w:rsid w:val="000E640C"/>
    <w:rsid w:val="00101841"/>
    <w:rsid w:val="00104040"/>
    <w:rsid w:val="00107893"/>
    <w:rsid w:val="00111D29"/>
    <w:rsid w:val="00127E0B"/>
    <w:rsid w:val="00133520"/>
    <w:rsid w:val="0014182C"/>
    <w:rsid w:val="00150E82"/>
    <w:rsid w:val="00152E04"/>
    <w:rsid w:val="00156150"/>
    <w:rsid w:val="001573E5"/>
    <w:rsid w:val="001639C0"/>
    <w:rsid w:val="00163AAB"/>
    <w:rsid w:val="0017600C"/>
    <w:rsid w:val="001801E9"/>
    <w:rsid w:val="001947CA"/>
    <w:rsid w:val="001A4B93"/>
    <w:rsid w:val="001B049A"/>
    <w:rsid w:val="001C0965"/>
    <w:rsid w:val="001D085F"/>
    <w:rsid w:val="001D0A58"/>
    <w:rsid w:val="001D440D"/>
    <w:rsid w:val="001D5824"/>
    <w:rsid w:val="001E18CF"/>
    <w:rsid w:val="001E2154"/>
    <w:rsid w:val="001F25BB"/>
    <w:rsid w:val="001F6C11"/>
    <w:rsid w:val="00202BAB"/>
    <w:rsid w:val="002053B6"/>
    <w:rsid w:val="00210194"/>
    <w:rsid w:val="002124CB"/>
    <w:rsid w:val="00216580"/>
    <w:rsid w:val="002207BF"/>
    <w:rsid w:val="00222865"/>
    <w:rsid w:val="002237B7"/>
    <w:rsid w:val="00226F08"/>
    <w:rsid w:val="002270C3"/>
    <w:rsid w:val="00227383"/>
    <w:rsid w:val="002379AA"/>
    <w:rsid w:val="002414E3"/>
    <w:rsid w:val="002552C9"/>
    <w:rsid w:val="00264A76"/>
    <w:rsid w:val="00271E0E"/>
    <w:rsid w:val="00281066"/>
    <w:rsid w:val="00282D97"/>
    <w:rsid w:val="00290D92"/>
    <w:rsid w:val="002923C0"/>
    <w:rsid w:val="002967C5"/>
    <w:rsid w:val="002A368B"/>
    <w:rsid w:val="002A415D"/>
    <w:rsid w:val="002A4CA1"/>
    <w:rsid w:val="002A56CC"/>
    <w:rsid w:val="002A7D58"/>
    <w:rsid w:val="002B15AE"/>
    <w:rsid w:val="002B723E"/>
    <w:rsid w:val="002D7138"/>
    <w:rsid w:val="002E0C9B"/>
    <w:rsid w:val="002E6D96"/>
    <w:rsid w:val="002F0870"/>
    <w:rsid w:val="002F30D8"/>
    <w:rsid w:val="00300FA7"/>
    <w:rsid w:val="00304A90"/>
    <w:rsid w:val="003067B5"/>
    <w:rsid w:val="00306F6F"/>
    <w:rsid w:val="00313D38"/>
    <w:rsid w:val="00313E74"/>
    <w:rsid w:val="00317E71"/>
    <w:rsid w:val="0032123A"/>
    <w:rsid w:val="0032225F"/>
    <w:rsid w:val="00331579"/>
    <w:rsid w:val="00335624"/>
    <w:rsid w:val="00346BD3"/>
    <w:rsid w:val="00354277"/>
    <w:rsid w:val="00361A8A"/>
    <w:rsid w:val="00366F42"/>
    <w:rsid w:val="00370461"/>
    <w:rsid w:val="003755B9"/>
    <w:rsid w:val="003775EC"/>
    <w:rsid w:val="00386826"/>
    <w:rsid w:val="00394D22"/>
    <w:rsid w:val="003A2F48"/>
    <w:rsid w:val="003A66EF"/>
    <w:rsid w:val="003B0FE1"/>
    <w:rsid w:val="003B1361"/>
    <w:rsid w:val="003B53C8"/>
    <w:rsid w:val="003C0E81"/>
    <w:rsid w:val="003C49DB"/>
    <w:rsid w:val="003C4F58"/>
    <w:rsid w:val="003C5BCF"/>
    <w:rsid w:val="003E13C0"/>
    <w:rsid w:val="003F0C72"/>
    <w:rsid w:val="003F1652"/>
    <w:rsid w:val="004020D5"/>
    <w:rsid w:val="00413874"/>
    <w:rsid w:val="0041423B"/>
    <w:rsid w:val="00420F92"/>
    <w:rsid w:val="004304DF"/>
    <w:rsid w:val="00437FE6"/>
    <w:rsid w:val="00444D28"/>
    <w:rsid w:val="00446F32"/>
    <w:rsid w:val="0044739D"/>
    <w:rsid w:val="00451286"/>
    <w:rsid w:val="00455DC9"/>
    <w:rsid w:val="00455F1A"/>
    <w:rsid w:val="00466676"/>
    <w:rsid w:val="00466AEB"/>
    <w:rsid w:val="004824AC"/>
    <w:rsid w:val="0048349D"/>
    <w:rsid w:val="00486CE8"/>
    <w:rsid w:val="0049516E"/>
    <w:rsid w:val="004A0A56"/>
    <w:rsid w:val="004A1E93"/>
    <w:rsid w:val="004A3B72"/>
    <w:rsid w:val="004C503C"/>
    <w:rsid w:val="004C6D29"/>
    <w:rsid w:val="004D5877"/>
    <w:rsid w:val="004E578E"/>
    <w:rsid w:val="004E7197"/>
    <w:rsid w:val="004F3AB2"/>
    <w:rsid w:val="004F5AD9"/>
    <w:rsid w:val="00507126"/>
    <w:rsid w:val="00513162"/>
    <w:rsid w:val="005133AC"/>
    <w:rsid w:val="005168B2"/>
    <w:rsid w:val="00517A95"/>
    <w:rsid w:val="00527FE7"/>
    <w:rsid w:val="00531B33"/>
    <w:rsid w:val="0053202D"/>
    <w:rsid w:val="00540FAC"/>
    <w:rsid w:val="005411B9"/>
    <w:rsid w:val="00545D5B"/>
    <w:rsid w:val="00546315"/>
    <w:rsid w:val="00546CA2"/>
    <w:rsid w:val="00551DB5"/>
    <w:rsid w:val="0055247B"/>
    <w:rsid w:val="005621BE"/>
    <w:rsid w:val="005629B4"/>
    <w:rsid w:val="00572FD6"/>
    <w:rsid w:val="005A08BF"/>
    <w:rsid w:val="005A1087"/>
    <w:rsid w:val="005A73A9"/>
    <w:rsid w:val="005A79E0"/>
    <w:rsid w:val="005B72AA"/>
    <w:rsid w:val="005B7BE9"/>
    <w:rsid w:val="005C222B"/>
    <w:rsid w:val="005C5A37"/>
    <w:rsid w:val="005C60FC"/>
    <w:rsid w:val="005C6C28"/>
    <w:rsid w:val="005C7B38"/>
    <w:rsid w:val="005D4EA5"/>
    <w:rsid w:val="005D5EB7"/>
    <w:rsid w:val="005D61DD"/>
    <w:rsid w:val="005D7C5D"/>
    <w:rsid w:val="005E595B"/>
    <w:rsid w:val="005F4C04"/>
    <w:rsid w:val="006044F4"/>
    <w:rsid w:val="00604F71"/>
    <w:rsid w:val="006058ED"/>
    <w:rsid w:val="0061067B"/>
    <w:rsid w:val="00611229"/>
    <w:rsid w:val="00622248"/>
    <w:rsid w:val="00632E42"/>
    <w:rsid w:val="0063534D"/>
    <w:rsid w:val="0063647B"/>
    <w:rsid w:val="00641E03"/>
    <w:rsid w:val="00643228"/>
    <w:rsid w:val="006513EA"/>
    <w:rsid w:val="00652A9C"/>
    <w:rsid w:val="0065703B"/>
    <w:rsid w:val="00657401"/>
    <w:rsid w:val="00660E19"/>
    <w:rsid w:val="00673CD2"/>
    <w:rsid w:val="006769E5"/>
    <w:rsid w:val="006849E0"/>
    <w:rsid w:val="006861C0"/>
    <w:rsid w:val="00687DFE"/>
    <w:rsid w:val="00687FB8"/>
    <w:rsid w:val="0069198A"/>
    <w:rsid w:val="006957E6"/>
    <w:rsid w:val="00695C99"/>
    <w:rsid w:val="006B15F7"/>
    <w:rsid w:val="006B3F45"/>
    <w:rsid w:val="006C2946"/>
    <w:rsid w:val="006D09EA"/>
    <w:rsid w:val="006D16BD"/>
    <w:rsid w:val="006D6A9E"/>
    <w:rsid w:val="006D780E"/>
    <w:rsid w:val="006E14FC"/>
    <w:rsid w:val="006E79DA"/>
    <w:rsid w:val="006F2101"/>
    <w:rsid w:val="006F5E76"/>
    <w:rsid w:val="00700DE2"/>
    <w:rsid w:val="00704751"/>
    <w:rsid w:val="00720635"/>
    <w:rsid w:val="007206DA"/>
    <w:rsid w:val="00721902"/>
    <w:rsid w:val="00725D2D"/>
    <w:rsid w:val="00725D7A"/>
    <w:rsid w:val="0072780E"/>
    <w:rsid w:val="00735996"/>
    <w:rsid w:val="00742173"/>
    <w:rsid w:val="00743C06"/>
    <w:rsid w:val="00743F86"/>
    <w:rsid w:val="007536CA"/>
    <w:rsid w:val="00753970"/>
    <w:rsid w:val="007569CF"/>
    <w:rsid w:val="00760630"/>
    <w:rsid w:val="00761D7B"/>
    <w:rsid w:val="00764FD3"/>
    <w:rsid w:val="00777B75"/>
    <w:rsid w:val="0079160A"/>
    <w:rsid w:val="00793B6E"/>
    <w:rsid w:val="0079685E"/>
    <w:rsid w:val="007A0115"/>
    <w:rsid w:val="007B0056"/>
    <w:rsid w:val="007B42ED"/>
    <w:rsid w:val="007C1C1C"/>
    <w:rsid w:val="007C1CFA"/>
    <w:rsid w:val="007D4185"/>
    <w:rsid w:val="007D7CD4"/>
    <w:rsid w:val="007E1607"/>
    <w:rsid w:val="007E4392"/>
    <w:rsid w:val="007E6518"/>
    <w:rsid w:val="007F55A7"/>
    <w:rsid w:val="00800460"/>
    <w:rsid w:val="008129BA"/>
    <w:rsid w:val="00817817"/>
    <w:rsid w:val="00822472"/>
    <w:rsid w:val="00825EDD"/>
    <w:rsid w:val="00833180"/>
    <w:rsid w:val="0083444D"/>
    <w:rsid w:val="008451A3"/>
    <w:rsid w:val="00852CB1"/>
    <w:rsid w:val="00856528"/>
    <w:rsid w:val="00860235"/>
    <w:rsid w:val="0087284D"/>
    <w:rsid w:val="0087606D"/>
    <w:rsid w:val="00883C2F"/>
    <w:rsid w:val="00885C9D"/>
    <w:rsid w:val="00892576"/>
    <w:rsid w:val="00893B93"/>
    <w:rsid w:val="00896DEB"/>
    <w:rsid w:val="008972D8"/>
    <w:rsid w:val="008A163D"/>
    <w:rsid w:val="008B443C"/>
    <w:rsid w:val="008B675E"/>
    <w:rsid w:val="008C7A3E"/>
    <w:rsid w:val="008D59A2"/>
    <w:rsid w:val="008D6618"/>
    <w:rsid w:val="008D6F23"/>
    <w:rsid w:val="008E7103"/>
    <w:rsid w:val="008F264C"/>
    <w:rsid w:val="00914892"/>
    <w:rsid w:val="009256DD"/>
    <w:rsid w:val="00926F19"/>
    <w:rsid w:val="0093309D"/>
    <w:rsid w:val="0094674F"/>
    <w:rsid w:val="00952B5C"/>
    <w:rsid w:val="00953BC7"/>
    <w:rsid w:val="0095607F"/>
    <w:rsid w:val="00957D66"/>
    <w:rsid w:val="00963200"/>
    <w:rsid w:val="009668BF"/>
    <w:rsid w:val="009816C5"/>
    <w:rsid w:val="009842DE"/>
    <w:rsid w:val="0099370E"/>
    <w:rsid w:val="009A22EC"/>
    <w:rsid w:val="009C2AF6"/>
    <w:rsid w:val="009C31F1"/>
    <w:rsid w:val="009C5EE9"/>
    <w:rsid w:val="009D15DA"/>
    <w:rsid w:val="009D5595"/>
    <w:rsid w:val="009E18C4"/>
    <w:rsid w:val="009E6CC4"/>
    <w:rsid w:val="009E6F14"/>
    <w:rsid w:val="00A007CD"/>
    <w:rsid w:val="00A01133"/>
    <w:rsid w:val="00A128EF"/>
    <w:rsid w:val="00A14027"/>
    <w:rsid w:val="00A2374C"/>
    <w:rsid w:val="00A330E1"/>
    <w:rsid w:val="00A430D7"/>
    <w:rsid w:val="00A45668"/>
    <w:rsid w:val="00A53971"/>
    <w:rsid w:val="00A543E0"/>
    <w:rsid w:val="00A55ED6"/>
    <w:rsid w:val="00A629A6"/>
    <w:rsid w:val="00A62B48"/>
    <w:rsid w:val="00A6418D"/>
    <w:rsid w:val="00A7431B"/>
    <w:rsid w:val="00A75E01"/>
    <w:rsid w:val="00A86FC3"/>
    <w:rsid w:val="00A94C1A"/>
    <w:rsid w:val="00A96C89"/>
    <w:rsid w:val="00AA0F80"/>
    <w:rsid w:val="00AA2330"/>
    <w:rsid w:val="00AA450C"/>
    <w:rsid w:val="00AB7FF5"/>
    <w:rsid w:val="00AC465C"/>
    <w:rsid w:val="00AC668C"/>
    <w:rsid w:val="00AC6B9A"/>
    <w:rsid w:val="00AD4D8E"/>
    <w:rsid w:val="00AD7D33"/>
    <w:rsid w:val="00AE2BCA"/>
    <w:rsid w:val="00AE35A6"/>
    <w:rsid w:val="00AE79BC"/>
    <w:rsid w:val="00AF3C92"/>
    <w:rsid w:val="00AF46BF"/>
    <w:rsid w:val="00B001C0"/>
    <w:rsid w:val="00B05E98"/>
    <w:rsid w:val="00B2014A"/>
    <w:rsid w:val="00B21513"/>
    <w:rsid w:val="00B22E1A"/>
    <w:rsid w:val="00B3520B"/>
    <w:rsid w:val="00B46472"/>
    <w:rsid w:val="00B52493"/>
    <w:rsid w:val="00B54D9A"/>
    <w:rsid w:val="00B6391A"/>
    <w:rsid w:val="00B71D7B"/>
    <w:rsid w:val="00B72086"/>
    <w:rsid w:val="00B74BE7"/>
    <w:rsid w:val="00B90CB6"/>
    <w:rsid w:val="00B96317"/>
    <w:rsid w:val="00BA40BB"/>
    <w:rsid w:val="00BA65B6"/>
    <w:rsid w:val="00BB35EF"/>
    <w:rsid w:val="00BB6405"/>
    <w:rsid w:val="00BC26BD"/>
    <w:rsid w:val="00BC40C6"/>
    <w:rsid w:val="00BC6CCF"/>
    <w:rsid w:val="00BC708D"/>
    <w:rsid w:val="00BD3F1F"/>
    <w:rsid w:val="00BD5722"/>
    <w:rsid w:val="00BD615B"/>
    <w:rsid w:val="00BD6583"/>
    <w:rsid w:val="00BE1C4D"/>
    <w:rsid w:val="00BE2E54"/>
    <w:rsid w:val="00BE355C"/>
    <w:rsid w:val="00BE3A98"/>
    <w:rsid w:val="00BE43C6"/>
    <w:rsid w:val="00BF03BA"/>
    <w:rsid w:val="00BF1964"/>
    <w:rsid w:val="00BF2269"/>
    <w:rsid w:val="00BF3675"/>
    <w:rsid w:val="00C01447"/>
    <w:rsid w:val="00C12382"/>
    <w:rsid w:val="00C148E2"/>
    <w:rsid w:val="00C1674B"/>
    <w:rsid w:val="00C220BC"/>
    <w:rsid w:val="00C262BD"/>
    <w:rsid w:val="00C33C39"/>
    <w:rsid w:val="00C43694"/>
    <w:rsid w:val="00C53C04"/>
    <w:rsid w:val="00C71371"/>
    <w:rsid w:val="00C763C2"/>
    <w:rsid w:val="00C83227"/>
    <w:rsid w:val="00C8390B"/>
    <w:rsid w:val="00C87756"/>
    <w:rsid w:val="00CA27E8"/>
    <w:rsid w:val="00CA2A42"/>
    <w:rsid w:val="00CA48C8"/>
    <w:rsid w:val="00CA67CD"/>
    <w:rsid w:val="00CB0FCC"/>
    <w:rsid w:val="00CC251C"/>
    <w:rsid w:val="00CC6DEC"/>
    <w:rsid w:val="00CD492B"/>
    <w:rsid w:val="00CD4CB4"/>
    <w:rsid w:val="00CD7703"/>
    <w:rsid w:val="00CE09AD"/>
    <w:rsid w:val="00CE40DC"/>
    <w:rsid w:val="00CE530C"/>
    <w:rsid w:val="00CE6A33"/>
    <w:rsid w:val="00CF1A52"/>
    <w:rsid w:val="00D03104"/>
    <w:rsid w:val="00D04751"/>
    <w:rsid w:val="00D154F0"/>
    <w:rsid w:val="00D223C0"/>
    <w:rsid w:val="00D24252"/>
    <w:rsid w:val="00D32416"/>
    <w:rsid w:val="00D33463"/>
    <w:rsid w:val="00D47E99"/>
    <w:rsid w:val="00D519ED"/>
    <w:rsid w:val="00D523FF"/>
    <w:rsid w:val="00D544EE"/>
    <w:rsid w:val="00D61510"/>
    <w:rsid w:val="00D7266F"/>
    <w:rsid w:val="00D7616E"/>
    <w:rsid w:val="00D7632C"/>
    <w:rsid w:val="00D77A8B"/>
    <w:rsid w:val="00D77B0C"/>
    <w:rsid w:val="00DA0A81"/>
    <w:rsid w:val="00DA477F"/>
    <w:rsid w:val="00DC13BB"/>
    <w:rsid w:val="00DD0585"/>
    <w:rsid w:val="00DD229F"/>
    <w:rsid w:val="00DD3C62"/>
    <w:rsid w:val="00DD52B2"/>
    <w:rsid w:val="00DE1369"/>
    <w:rsid w:val="00DE1EE5"/>
    <w:rsid w:val="00DF161D"/>
    <w:rsid w:val="00DF33A8"/>
    <w:rsid w:val="00E04AAA"/>
    <w:rsid w:val="00E0599B"/>
    <w:rsid w:val="00E15EF7"/>
    <w:rsid w:val="00E17CA2"/>
    <w:rsid w:val="00E3056F"/>
    <w:rsid w:val="00E41D82"/>
    <w:rsid w:val="00E42C6C"/>
    <w:rsid w:val="00E42E79"/>
    <w:rsid w:val="00E435F5"/>
    <w:rsid w:val="00E45AB7"/>
    <w:rsid w:val="00E50EDE"/>
    <w:rsid w:val="00E6262F"/>
    <w:rsid w:val="00E702A7"/>
    <w:rsid w:val="00E713CD"/>
    <w:rsid w:val="00E82CB1"/>
    <w:rsid w:val="00E84B65"/>
    <w:rsid w:val="00E858D3"/>
    <w:rsid w:val="00E90688"/>
    <w:rsid w:val="00EB2A30"/>
    <w:rsid w:val="00EC296B"/>
    <w:rsid w:val="00EC3D24"/>
    <w:rsid w:val="00EC7713"/>
    <w:rsid w:val="00ED041B"/>
    <w:rsid w:val="00EE2927"/>
    <w:rsid w:val="00EE5E3B"/>
    <w:rsid w:val="00EE6642"/>
    <w:rsid w:val="00EE7B30"/>
    <w:rsid w:val="00EE7F6B"/>
    <w:rsid w:val="00EF4502"/>
    <w:rsid w:val="00EF6A64"/>
    <w:rsid w:val="00EF7077"/>
    <w:rsid w:val="00F028A7"/>
    <w:rsid w:val="00F24E90"/>
    <w:rsid w:val="00F27271"/>
    <w:rsid w:val="00F311BF"/>
    <w:rsid w:val="00F332BF"/>
    <w:rsid w:val="00F36104"/>
    <w:rsid w:val="00F4133A"/>
    <w:rsid w:val="00F427C5"/>
    <w:rsid w:val="00F46581"/>
    <w:rsid w:val="00F47432"/>
    <w:rsid w:val="00F54089"/>
    <w:rsid w:val="00F56096"/>
    <w:rsid w:val="00F57BAF"/>
    <w:rsid w:val="00F60204"/>
    <w:rsid w:val="00F613E0"/>
    <w:rsid w:val="00F64ADC"/>
    <w:rsid w:val="00F677DF"/>
    <w:rsid w:val="00F81BE5"/>
    <w:rsid w:val="00F85863"/>
    <w:rsid w:val="00F90867"/>
    <w:rsid w:val="00F92912"/>
    <w:rsid w:val="00F92A3E"/>
    <w:rsid w:val="00F934FA"/>
    <w:rsid w:val="00F96068"/>
    <w:rsid w:val="00F96C12"/>
    <w:rsid w:val="00FA0019"/>
    <w:rsid w:val="00FA07D2"/>
    <w:rsid w:val="00FA530B"/>
    <w:rsid w:val="00FC2C7D"/>
    <w:rsid w:val="00FC6468"/>
    <w:rsid w:val="00FC7560"/>
    <w:rsid w:val="00FD1DA0"/>
    <w:rsid w:val="00FD2B7C"/>
    <w:rsid w:val="00FD42C7"/>
    <w:rsid w:val="00FE3441"/>
    <w:rsid w:val="00FF0661"/>
    <w:rsid w:val="00FF0DB2"/>
    <w:rsid w:val="00FF42C8"/>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E6D96"/>
    <w:rPr>
      <w:rFonts w:ascii="Times New Roman" w:eastAsia="Times New Roman" w:hAnsi="Times New Roman"/>
    </w:rPr>
  </w:style>
  <w:style w:type="paragraph" w:styleId="Nadpis1">
    <w:name w:val="heading 1"/>
    <w:basedOn w:val="Normln"/>
    <w:next w:val="Normln"/>
    <w:link w:val="Nadpis1Char"/>
    <w:uiPriority w:val="99"/>
    <w:qFormat/>
    <w:rsid w:val="002E6D96"/>
    <w:pPr>
      <w:keepNext/>
      <w:outlineLvl w:val="0"/>
    </w:pPr>
    <w:rPr>
      <w:b/>
      <w:bCs/>
      <w:sz w:val="24"/>
      <w:szCs w:val="24"/>
    </w:rPr>
  </w:style>
  <w:style w:type="paragraph" w:styleId="Nadpis2">
    <w:name w:val="heading 2"/>
    <w:basedOn w:val="Normln"/>
    <w:next w:val="Normln"/>
    <w:link w:val="Nadpis2Char"/>
    <w:uiPriority w:val="99"/>
    <w:qFormat/>
    <w:rsid w:val="002E6D96"/>
    <w:pPr>
      <w:keepNext/>
      <w:spacing w:line="360" w:lineRule="auto"/>
      <w:outlineLvl w:val="1"/>
    </w:pPr>
    <w:rPr>
      <w:sz w:val="24"/>
      <w:szCs w:val="24"/>
    </w:rPr>
  </w:style>
  <w:style w:type="paragraph" w:styleId="Nadpis3">
    <w:name w:val="heading 3"/>
    <w:basedOn w:val="Normln"/>
    <w:next w:val="Normln"/>
    <w:link w:val="Nadpis3Char"/>
    <w:uiPriority w:val="99"/>
    <w:qFormat/>
    <w:rsid w:val="002E6D96"/>
    <w:pPr>
      <w:keepNext/>
      <w:jc w:val="center"/>
      <w:outlineLvl w:val="2"/>
    </w:pPr>
    <w:rPr>
      <w:b/>
      <w:bCs/>
      <w:sz w:val="24"/>
      <w:szCs w:val="24"/>
    </w:rPr>
  </w:style>
  <w:style w:type="paragraph" w:styleId="Nadpis5">
    <w:name w:val="heading 5"/>
    <w:basedOn w:val="Normln"/>
    <w:next w:val="Normln"/>
    <w:link w:val="Nadpis5Char"/>
    <w:uiPriority w:val="99"/>
    <w:qFormat/>
    <w:rsid w:val="002E6D96"/>
    <w:pPr>
      <w:keepNext/>
      <w:jc w:val="both"/>
      <w:outlineLvl w:val="4"/>
    </w:pPr>
    <w:rPr>
      <w:b/>
      <w:bCs/>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numbering" w:customStyle="1" w:styleId="Styl2">
    <w:name w:val="Styl2"/>
    <w:uiPriority w:val="99"/>
    <w:rsid w:val="00CE6A33"/>
    <w:pPr>
      <w:numPr>
        <w:numId w:val="1"/>
      </w:numPr>
    </w:pPr>
  </w:style>
  <w:style w:type="character" w:customStyle="1" w:styleId="Nadpis1Char">
    <w:name w:val="Nadpis 1 Char"/>
    <w:basedOn w:val="Standardnpsmoodstavce"/>
    <w:link w:val="Nadpis1"/>
    <w:uiPriority w:val="99"/>
    <w:rsid w:val="002E6D96"/>
    <w:rPr>
      <w:rFonts w:ascii="Times New Roman" w:eastAsia="Times New Roman" w:hAnsi="Times New Roman" w:cs="Times New Roman"/>
      <w:b/>
      <w:bCs/>
      <w:sz w:val="24"/>
      <w:szCs w:val="24"/>
      <w:lang w:eastAsia="cs-CZ"/>
    </w:rPr>
  </w:style>
  <w:style w:type="character" w:customStyle="1" w:styleId="Nadpis2Char">
    <w:name w:val="Nadpis 2 Char"/>
    <w:basedOn w:val="Standardnpsmoodstavce"/>
    <w:link w:val="Nadpis2"/>
    <w:uiPriority w:val="99"/>
    <w:rsid w:val="002E6D96"/>
    <w:rPr>
      <w:rFonts w:ascii="Times New Roman" w:eastAsia="Times New Roman" w:hAnsi="Times New Roman" w:cs="Times New Roman"/>
      <w:sz w:val="24"/>
      <w:szCs w:val="24"/>
      <w:lang w:eastAsia="cs-CZ"/>
    </w:rPr>
  </w:style>
  <w:style w:type="character" w:customStyle="1" w:styleId="Nadpis3Char">
    <w:name w:val="Nadpis 3 Char"/>
    <w:basedOn w:val="Standardnpsmoodstavce"/>
    <w:link w:val="Nadpis3"/>
    <w:uiPriority w:val="99"/>
    <w:rsid w:val="002E6D96"/>
    <w:rPr>
      <w:rFonts w:ascii="Times New Roman" w:eastAsia="Times New Roman" w:hAnsi="Times New Roman" w:cs="Times New Roman"/>
      <w:b/>
      <w:bCs/>
      <w:sz w:val="24"/>
      <w:szCs w:val="24"/>
      <w:lang w:eastAsia="cs-CZ"/>
    </w:rPr>
  </w:style>
  <w:style w:type="character" w:customStyle="1" w:styleId="Nadpis5Char">
    <w:name w:val="Nadpis 5 Char"/>
    <w:basedOn w:val="Standardnpsmoodstavce"/>
    <w:link w:val="Nadpis5"/>
    <w:uiPriority w:val="99"/>
    <w:rsid w:val="002E6D96"/>
    <w:rPr>
      <w:rFonts w:ascii="Times New Roman" w:eastAsia="Times New Roman" w:hAnsi="Times New Roman" w:cs="Times New Roman"/>
      <w:b/>
      <w:bCs/>
      <w:sz w:val="24"/>
      <w:szCs w:val="24"/>
      <w:lang w:eastAsia="cs-CZ"/>
    </w:rPr>
  </w:style>
  <w:style w:type="paragraph" w:styleId="Zkladntext">
    <w:name w:val="Body Text"/>
    <w:basedOn w:val="Normln"/>
    <w:link w:val="ZkladntextChar"/>
    <w:uiPriority w:val="99"/>
    <w:rsid w:val="002E6D96"/>
    <w:pPr>
      <w:spacing w:line="360" w:lineRule="auto"/>
    </w:pPr>
    <w:rPr>
      <w:b/>
      <w:bCs/>
      <w:sz w:val="24"/>
      <w:szCs w:val="24"/>
    </w:rPr>
  </w:style>
  <w:style w:type="character" w:customStyle="1" w:styleId="ZkladntextChar">
    <w:name w:val="Základní text Char"/>
    <w:basedOn w:val="Standardnpsmoodstavce"/>
    <w:link w:val="Zkladntext"/>
    <w:uiPriority w:val="99"/>
    <w:rsid w:val="002E6D96"/>
    <w:rPr>
      <w:rFonts w:ascii="Times New Roman" w:eastAsia="Times New Roman" w:hAnsi="Times New Roman" w:cs="Times New Roman"/>
      <w:b/>
      <w:bCs/>
      <w:sz w:val="24"/>
      <w:szCs w:val="24"/>
      <w:lang w:eastAsia="cs-CZ"/>
    </w:rPr>
  </w:style>
  <w:style w:type="paragraph" w:styleId="Zhlav">
    <w:name w:val="header"/>
    <w:basedOn w:val="Normln"/>
    <w:link w:val="ZhlavChar"/>
    <w:uiPriority w:val="99"/>
    <w:rsid w:val="002E6D96"/>
    <w:pPr>
      <w:tabs>
        <w:tab w:val="center" w:pos="4536"/>
        <w:tab w:val="right" w:pos="9072"/>
      </w:tabs>
    </w:pPr>
  </w:style>
  <w:style w:type="character" w:customStyle="1" w:styleId="ZhlavChar">
    <w:name w:val="Záhlaví Char"/>
    <w:basedOn w:val="Standardnpsmoodstavce"/>
    <w:link w:val="Zhlav"/>
    <w:uiPriority w:val="99"/>
    <w:rsid w:val="002E6D96"/>
    <w:rPr>
      <w:rFonts w:ascii="Times New Roman" w:eastAsia="Times New Roman" w:hAnsi="Times New Roman" w:cs="Times New Roman"/>
      <w:sz w:val="20"/>
      <w:szCs w:val="20"/>
      <w:lang w:eastAsia="cs-CZ"/>
    </w:rPr>
  </w:style>
  <w:style w:type="paragraph" w:styleId="Zpat">
    <w:name w:val="footer"/>
    <w:basedOn w:val="Normln"/>
    <w:link w:val="ZpatChar"/>
    <w:uiPriority w:val="99"/>
    <w:rsid w:val="002E6D96"/>
    <w:pPr>
      <w:tabs>
        <w:tab w:val="center" w:pos="4536"/>
        <w:tab w:val="right" w:pos="9072"/>
      </w:tabs>
    </w:pPr>
  </w:style>
  <w:style w:type="character" w:customStyle="1" w:styleId="ZpatChar">
    <w:name w:val="Zápatí Char"/>
    <w:basedOn w:val="Standardnpsmoodstavce"/>
    <w:link w:val="Zpat"/>
    <w:uiPriority w:val="99"/>
    <w:rsid w:val="002E6D96"/>
    <w:rPr>
      <w:rFonts w:ascii="Times New Roman" w:eastAsia="Times New Roman" w:hAnsi="Times New Roman" w:cs="Times New Roman"/>
      <w:sz w:val="20"/>
      <w:szCs w:val="20"/>
      <w:lang w:eastAsia="cs-CZ"/>
    </w:rPr>
  </w:style>
  <w:style w:type="character" w:styleId="slostrnky">
    <w:name w:val="page number"/>
    <w:basedOn w:val="Standardnpsmoodstavce"/>
    <w:uiPriority w:val="99"/>
    <w:rsid w:val="002E6D96"/>
  </w:style>
  <w:style w:type="paragraph" w:styleId="Zkladntext2">
    <w:name w:val="Body Text 2"/>
    <w:basedOn w:val="Normln"/>
    <w:link w:val="Zkladntext2Char"/>
    <w:uiPriority w:val="99"/>
    <w:rsid w:val="002E6D96"/>
    <w:rPr>
      <w:sz w:val="24"/>
      <w:szCs w:val="24"/>
    </w:rPr>
  </w:style>
  <w:style w:type="character" w:customStyle="1" w:styleId="Zkladntext2Char">
    <w:name w:val="Základní text 2 Char"/>
    <w:basedOn w:val="Standardnpsmoodstavce"/>
    <w:link w:val="Zkladntext2"/>
    <w:uiPriority w:val="99"/>
    <w:rsid w:val="002E6D96"/>
    <w:rPr>
      <w:rFonts w:ascii="Times New Roman" w:eastAsia="Times New Roman" w:hAnsi="Times New Roman" w:cs="Times New Roman"/>
      <w:sz w:val="24"/>
      <w:szCs w:val="24"/>
      <w:lang w:eastAsia="cs-CZ"/>
    </w:rPr>
  </w:style>
  <w:style w:type="paragraph" w:styleId="Zkladntext3">
    <w:name w:val="Body Text 3"/>
    <w:basedOn w:val="Normln"/>
    <w:link w:val="Zkladntext3Char"/>
    <w:uiPriority w:val="99"/>
    <w:rsid w:val="002E6D96"/>
    <w:pPr>
      <w:jc w:val="both"/>
    </w:pPr>
    <w:rPr>
      <w:sz w:val="24"/>
      <w:szCs w:val="24"/>
    </w:rPr>
  </w:style>
  <w:style w:type="character" w:customStyle="1" w:styleId="Zkladntext3Char">
    <w:name w:val="Základní text 3 Char"/>
    <w:basedOn w:val="Standardnpsmoodstavce"/>
    <w:link w:val="Zkladntext3"/>
    <w:uiPriority w:val="99"/>
    <w:rsid w:val="002E6D96"/>
    <w:rPr>
      <w:rFonts w:ascii="Times New Roman" w:eastAsia="Times New Roman" w:hAnsi="Times New Roman" w:cs="Times New Roman"/>
      <w:sz w:val="24"/>
      <w:szCs w:val="24"/>
      <w:lang w:eastAsia="cs-CZ"/>
    </w:rPr>
  </w:style>
  <w:style w:type="paragraph" w:styleId="Zkladntextodsazen2">
    <w:name w:val="Body Text Indent 2"/>
    <w:basedOn w:val="Normln"/>
    <w:link w:val="Zkladntextodsazen2Char"/>
    <w:uiPriority w:val="99"/>
    <w:rsid w:val="002E6D96"/>
    <w:pPr>
      <w:spacing w:before="120"/>
      <w:ind w:left="284" w:hanging="284"/>
      <w:jc w:val="both"/>
    </w:pPr>
    <w:rPr>
      <w:sz w:val="24"/>
      <w:szCs w:val="24"/>
    </w:rPr>
  </w:style>
  <w:style w:type="character" w:customStyle="1" w:styleId="Zkladntextodsazen2Char">
    <w:name w:val="Základní text odsazený 2 Char"/>
    <w:basedOn w:val="Standardnpsmoodstavce"/>
    <w:link w:val="Zkladntextodsazen2"/>
    <w:uiPriority w:val="99"/>
    <w:rsid w:val="002E6D96"/>
    <w:rPr>
      <w:rFonts w:ascii="Times New Roman" w:eastAsia="Times New Roman" w:hAnsi="Times New Roman" w:cs="Times New Roman"/>
      <w:sz w:val="24"/>
      <w:szCs w:val="24"/>
      <w:lang w:eastAsia="cs-CZ"/>
    </w:rPr>
  </w:style>
  <w:style w:type="paragraph" w:styleId="Zkladntextodsazen3">
    <w:name w:val="Body Text Indent 3"/>
    <w:basedOn w:val="Normln"/>
    <w:link w:val="Zkladntextodsazen3Char"/>
    <w:uiPriority w:val="99"/>
    <w:rsid w:val="002E6D96"/>
    <w:pPr>
      <w:ind w:left="567" w:hanging="283"/>
      <w:jc w:val="both"/>
    </w:pPr>
    <w:rPr>
      <w:sz w:val="24"/>
      <w:szCs w:val="24"/>
    </w:rPr>
  </w:style>
  <w:style w:type="character" w:customStyle="1" w:styleId="Zkladntextodsazen3Char">
    <w:name w:val="Základní text odsazený 3 Char"/>
    <w:basedOn w:val="Standardnpsmoodstavce"/>
    <w:link w:val="Zkladntextodsazen3"/>
    <w:uiPriority w:val="99"/>
    <w:rsid w:val="002E6D96"/>
    <w:rPr>
      <w:rFonts w:ascii="Times New Roman" w:eastAsia="Times New Roman" w:hAnsi="Times New Roman" w:cs="Times New Roman"/>
      <w:sz w:val="24"/>
      <w:szCs w:val="24"/>
      <w:lang w:eastAsia="cs-CZ"/>
    </w:rPr>
  </w:style>
  <w:style w:type="paragraph" w:customStyle="1" w:styleId="11">
    <w:name w:val="1.1."/>
    <w:rsid w:val="002E6D96"/>
    <w:pPr>
      <w:suppressAutoHyphens/>
      <w:ind w:left="426" w:hanging="426"/>
      <w:jc w:val="both"/>
    </w:pPr>
    <w:rPr>
      <w:rFonts w:ascii="Times New Roman" w:eastAsia="Times New Roman" w:hAnsi="Times New Roman"/>
      <w:color w:val="000000"/>
      <w:sz w:val="24"/>
      <w:lang w:eastAsia="ar-SA"/>
    </w:rPr>
  </w:style>
  <w:style w:type="paragraph" w:styleId="Odstavecseseznamem">
    <w:name w:val="List Paragraph"/>
    <w:basedOn w:val="Normln"/>
    <w:uiPriority w:val="34"/>
    <w:qFormat/>
    <w:rsid w:val="00150E82"/>
    <w:pPr>
      <w:ind w:left="708"/>
    </w:pPr>
  </w:style>
  <w:style w:type="paragraph" w:styleId="Prosttext">
    <w:name w:val="Plain Text"/>
    <w:basedOn w:val="Normln"/>
    <w:link w:val="ProsttextChar"/>
    <w:uiPriority w:val="99"/>
    <w:rsid w:val="0049516E"/>
    <w:rPr>
      <w:rFonts w:ascii="Courier New" w:hAnsi="Courier New" w:cs="Courier New"/>
    </w:rPr>
  </w:style>
  <w:style w:type="character" w:customStyle="1" w:styleId="ProsttextChar">
    <w:name w:val="Prostý text Char"/>
    <w:basedOn w:val="Standardnpsmoodstavce"/>
    <w:link w:val="Prosttext"/>
    <w:uiPriority w:val="99"/>
    <w:rsid w:val="0049516E"/>
    <w:rPr>
      <w:rFonts w:ascii="Courier New" w:eastAsia="Times New Roman" w:hAnsi="Courier New" w:cs="Courier New"/>
    </w:rPr>
  </w:style>
  <w:style w:type="paragraph" w:styleId="Bezmezer">
    <w:name w:val="No Spacing"/>
    <w:uiPriority w:val="1"/>
    <w:qFormat/>
    <w:rsid w:val="006B15F7"/>
    <w:rPr>
      <w:rFonts w:ascii="Times New Roman" w:eastAsia="Times New Roman" w:hAnsi="Times New Roman"/>
    </w:rPr>
  </w:style>
  <w:style w:type="paragraph" w:styleId="Rozvrendokumentu">
    <w:name w:val="Document Map"/>
    <w:basedOn w:val="Normln"/>
    <w:link w:val="RozvrendokumentuChar"/>
    <w:uiPriority w:val="99"/>
    <w:semiHidden/>
    <w:unhideWhenUsed/>
    <w:rsid w:val="0032123A"/>
    <w:rPr>
      <w:rFonts w:ascii="Tahoma" w:hAnsi="Tahoma" w:cs="Tahoma"/>
      <w:sz w:val="16"/>
      <w:szCs w:val="16"/>
    </w:rPr>
  </w:style>
  <w:style w:type="character" w:customStyle="1" w:styleId="RozvrendokumentuChar">
    <w:name w:val="Rozvržení dokumentu Char"/>
    <w:basedOn w:val="Standardnpsmoodstavce"/>
    <w:link w:val="Rozvrendokumentu"/>
    <w:uiPriority w:val="99"/>
    <w:semiHidden/>
    <w:rsid w:val="0032123A"/>
    <w:rPr>
      <w:rFonts w:ascii="Tahoma" w:eastAsia="Times New Roman" w:hAnsi="Tahoma" w:cs="Tahoma"/>
      <w:sz w:val="16"/>
      <w:szCs w:val="16"/>
    </w:rPr>
  </w:style>
  <w:style w:type="character" w:styleId="Hypertextovodkaz">
    <w:name w:val="Hyperlink"/>
    <w:basedOn w:val="Standardnpsmoodstavce"/>
    <w:uiPriority w:val="99"/>
    <w:unhideWhenUsed/>
    <w:rsid w:val="00D544EE"/>
    <w:rPr>
      <w:color w:val="0000FF"/>
      <w:u w:val="single"/>
    </w:rPr>
  </w:style>
</w:styles>
</file>

<file path=word/webSettings.xml><?xml version="1.0" encoding="utf-8"?>
<w:webSettings xmlns:r="http://schemas.openxmlformats.org/officeDocument/2006/relationships" xmlns:w="http://schemas.openxmlformats.org/wordprocessingml/2006/main">
  <w:divs>
    <w:div w:id="263610843">
      <w:bodyDiv w:val="1"/>
      <w:marLeft w:val="0"/>
      <w:marRight w:val="0"/>
      <w:marTop w:val="0"/>
      <w:marBottom w:val="0"/>
      <w:divBdr>
        <w:top w:val="none" w:sz="0" w:space="0" w:color="auto"/>
        <w:left w:val="none" w:sz="0" w:space="0" w:color="auto"/>
        <w:bottom w:val="none" w:sz="0" w:space="0" w:color="auto"/>
        <w:right w:val="none" w:sz="0" w:space="0" w:color="auto"/>
      </w:divBdr>
    </w:div>
    <w:div w:id="1322546159">
      <w:bodyDiv w:val="1"/>
      <w:marLeft w:val="0"/>
      <w:marRight w:val="0"/>
      <w:marTop w:val="0"/>
      <w:marBottom w:val="0"/>
      <w:divBdr>
        <w:top w:val="none" w:sz="0" w:space="0" w:color="auto"/>
        <w:left w:val="none" w:sz="0" w:space="0" w:color="auto"/>
        <w:bottom w:val="none" w:sz="0" w:space="0" w:color="auto"/>
        <w:right w:val="none" w:sz="0" w:space="0" w:color="auto"/>
      </w:divBdr>
    </w:div>
    <w:div w:id="1424230474">
      <w:bodyDiv w:val="1"/>
      <w:marLeft w:val="0"/>
      <w:marRight w:val="0"/>
      <w:marTop w:val="0"/>
      <w:marBottom w:val="0"/>
      <w:divBdr>
        <w:top w:val="none" w:sz="0" w:space="0" w:color="auto"/>
        <w:left w:val="none" w:sz="0" w:space="0" w:color="auto"/>
        <w:bottom w:val="none" w:sz="0" w:space="0" w:color="auto"/>
        <w:right w:val="none" w:sz="0" w:space="0" w:color="auto"/>
      </w:divBdr>
    </w:div>
    <w:div w:id="1450927986">
      <w:bodyDiv w:val="1"/>
      <w:marLeft w:val="0"/>
      <w:marRight w:val="0"/>
      <w:marTop w:val="0"/>
      <w:marBottom w:val="0"/>
      <w:divBdr>
        <w:top w:val="none" w:sz="0" w:space="0" w:color="auto"/>
        <w:left w:val="none" w:sz="0" w:space="0" w:color="auto"/>
        <w:bottom w:val="none" w:sz="0" w:space="0" w:color="auto"/>
        <w:right w:val="none" w:sz="0" w:space="0" w:color="auto"/>
      </w:divBdr>
    </w:div>
    <w:div w:id="1505785471">
      <w:bodyDiv w:val="1"/>
      <w:marLeft w:val="0"/>
      <w:marRight w:val="0"/>
      <w:marTop w:val="0"/>
      <w:marBottom w:val="0"/>
      <w:divBdr>
        <w:top w:val="none" w:sz="0" w:space="0" w:color="auto"/>
        <w:left w:val="none" w:sz="0" w:space="0" w:color="auto"/>
        <w:bottom w:val="none" w:sz="0" w:space="0" w:color="auto"/>
        <w:right w:val="none" w:sz="0" w:space="0" w:color="auto"/>
      </w:divBdr>
    </w:div>
    <w:div w:id="213930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ona.sujanova@mze.c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List_aplikace_Microsoft_Office_Excel_97-20031.xls"/><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3.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C96AF-15E5-4A0C-AE8E-AA1EB5DB2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7059</Words>
  <Characters>41649</Characters>
  <Application>Microsoft Office Word</Application>
  <DocSecurity>0</DocSecurity>
  <Lines>347</Lines>
  <Paragraphs>97</Paragraphs>
  <ScaleCrop>false</ScaleCrop>
  <HeadingPairs>
    <vt:vector size="2" baseType="variant">
      <vt:variant>
        <vt:lpstr>Název</vt:lpstr>
      </vt:variant>
      <vt:variant>
        <vt:i4>1</vt:i4>
      </vt:variant>
    </vt:vector>
  </HeadingPairs>
  <TitlesOfParts>
    <vt:vector size="1" baseType="lpstr">
      <vt:lpstr/>
    </vt:vector>
  </TitlesOfParts>
  <Company>MZe Tesnov</Company>
  <LinksUpToDate>false</LinksUpToDate>
  <CharactersWithSpaces>48611</CharactersWithSpaces>
  <SharedDoc>false</SharedDoc>
  <HLinks>
    <vt:vector size="6" baseType="variant">
      <vt:variant>
        <vt:i4>2097233</vt:i4>
      </vt:variant>
      <vt:variant>
        <vt:i4>0</vt:i4>
      </vt:variant>
      <vt:variant>
        <vt:i4>0</vt:i4>
      </vt:variant>
      <vt:variant>
        <vt:i4>5</vt:i4>
      </vt:variant>
      <vt:variant>
        <vt:lpwstr>mailto:sona.sujanova@mze.cz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36207613</dc:creator>
  <cp:keywords/>
  <dc:description/>
  <cp:lastModifiedBy>Jitka Gardavská</cp:lastModifiedBy>
  <cp:revision>4</cp:revision>
  <cp:lastPrinted>2012-02-08T14:05:00Z</cp:lastPrinted>
  <dcterms:created xsi:type="dcterms:W3CDTF">2012-03-13T15:55:00Z</dcterms:created>
  <dcterms:modified xsi:type="dcterms:W3CDTF">2012-03-23T08:09:00Z</dcterms:modified>
</cp:coreProperties>
</file>